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77" w:type="dxa"/>
        <w:tblLook w:val="0000"/>
      </w:tblPr>
      <w:tblGrid>
        <w:gridCol w:w="4170"/>
      </w:tblGrid>
      <w:tr w:rsidR="00426FC2" w:rsidRPr="00ED61AD" w:rsidTr="00681D46">
        <w:trPr>
          <w:trHeight w:val="1095"/>
        </w:trPr>
        <w:tc>
          <w:tcPr>
            <w:tcW w:w="4170" w:type="dxa"/>
          </w:tcPr>
          <w:p w:rsidR="00426FC2" w:rsidRPr="00ED61AD" w:rsidRDefault="00426FC2" w:rsidP="00426FC2">
            <w:pPr>
              <w:pStyle w:val="1"/>
            </w:pPr>
            <w:r w:rsidRPr="00ED61AD">
              <w:t>ПРИЛОЖЕНИЕ № 2</w:t>
            </w:r>
          </w:p>
          <w:p w:rsidR="00426FC2" w:rsidRPr="00ED61AD" w:rsidRDefault="00426FC2" w:rsidP="00426FC2">
            <w:pPr>
              <w:rPr>
                <w:lang w:eastAsia="ar-SA"/>
              </w:rPr>
            </w:pPr>
          </w:p>
          <w:p w:rsidR="00426FC2" w:rsidRPr="00ED61AD" w:rsidRDefault="00426FC2" w:rsidP="00426FC2">
            <w:pPr>
              <w:rPr>
                <w:rFonts w:ascii="Times New Roman" w:hAnsi="Times New Roman" w:cs="Times New Roman"/>
                <w:sz w:val="28"/>
                <w:szCs w:val="28"/>
                <w:lang w:eastAsia="ar-SA"/>
              </w:rPr>
            </w:pPr>
            <w:r w:rsidRPr="00ED61AD">
              <w:rPr>
                <w:rFonts w:ascii="Times New Roman" w:hAnsi="Times New Roman" w:cs="Times New Roman"/>
                <w:sz w:val="28"/>
                <w:szCs w:val="28"/>
                <w:lang w:eastAsia="ar-SA"/>
              </w:rPr>
              <w:t>к решению Котельниковского районного Совета народных депутатов Волгоградской области</w:t>
            </w:r>
          </w:p>
          <w:p w:rsidR="00426FC2" w:rsidRPr="00ED61AD" w:rsidRDefault="00097276" w:rsidP="00426FC2">
            <w:pPr>
              <w:rPr>
                <w:lang w:eastAsia="ar-SA"/>
              </w:rPr>
            </w:pPr>
            <w:r>
              <w:rPr>
                <w:rFonts w:ascii="Times New Roman" w:hAnsi="Times New Roman" w:cs="Times New Roman"/>
                <w:sz w:val="28"/>
                <w:szCs w:val="28"/>
                <w:lang w:eastAsia="ar-SA"/>
              </w:rPr>
              <w:t>от « 24» февраля</w:t>
            </w:r>
            <w:r w:rsidR="00426FC2" w:rsidRPr="00ED61AD">
              <w:rPr>
                <w:rFonts w:ascii="Times New Roman" w:hAnsi="Times New Roman" w:cs="Times New Roman"/>
                <w:sz w:val="28"/>
                <w:szCs w:val="28"/>
                <w:lang w:eastAsia="ar-SA"/>
              </w:rPr>
              <w:t xml:space="preserve"> 2025 г. № </w:t>
            </w:r>
            <w:r>
              <w:rPr>
                <w:rFonts w:ascii="Times New Roman" w:hAnsi="Times New Roman" w:cs="Times New Roman"/>
                <w:sz w:val="28"/>
                <w:szCs w:val="28"/>
                <w:lang w:eastAsia="ar-SA"/>
              </w:rPr>
              <w:t>11/72</w:t>
            </w:r>
          </w:p>
        </w:tc>
      </w:tr>
    </w:tbl>
    <w:p w:rsidR="008A326E" w:rsidRPr="00ED61AD" w:rsidRDefault="008A326E" w:rsidP="007478F6">
      <w:pPr>
        <w:spacing w:after="0" w:line="240" w:lineRule="auto"/>
        <w:jc w:val="center"/>
        <w:rPr>
          <w:rFonts w:ascii="Times New Roman" w:hAnsi="Times New Roman" w:cs="Times New Roman"/>
          <w:sz w:val="28"/>
          <w:szCs w:val="28"/>
        </w:rPr>
      </w:pPr>
    </w:p>
    <w:p w:rsidR="00426FC2" w:rsidRPr="00ED61AD" w:rsidRDefault="00426FC2" w:rsidP="00426FC2">
      <w:pPr>
        <w:spacing w:after="0" w:line="240" w:lineRule="auto"/>
        <w:jc w:val="center"/>
        <w:rPr>
          <w:rFonts w:ascii="Times New Roman" w:hAnsi="Times New Roman" w:cs="Times New Roman"/>
          <w:sz w:val="28"/>
          <w:szCs w:val="28"/>
          <w:lang w:eastAsia="ru-RU"/>
        </w:rPr>
      </w:pPr>
      <w:bookmarkStart w:id="0" w:name="_Toc49945595"/>
      <w:r w:rsidRPr="00ED61AD">
        <w:rPr>
          <w:rFonts w:ascii="Times New Roman" w:hAnsi="Times New Roman" w:cs="Times New Roman"/>
          <w:sz w:val="28"/>
          <w:szCs w:val="28"/>
          <w:lang w:eastAsia="ru-RU"/>
        </w:rPr>
        <w:t>Раздел 3. Градостроительные регламенты</w:t>
      </w:r>
    </w:p>
    <w:p w:rsidR="00426FC2" w:rsidRPr="00ED61AD" w:rsidRDefault="00426FC2" w:rsidP="00426FC2">
      <w:pPr>
        <w:spacing w:after="0" w:line="240" w:lineRule="auto"/>
        <w:jc w:val="center"/>
        <w:rPr>
          <w:rFonts w:ascii="Times New Roman" w:hAnsi="Times New Roman" w:cs="Times New Roman"/>
          <w:sz w:val="28"/>
          <w:szCs w:val="28"/>
          <w:lang w:eastAsia="ru-RU"/>
        </w:rPr>
      </w:pPr>
    </w:p>
    <w:p w:rsidR="0048413C" w:rsidRPr="00ED61AD" w:rsidRDefault="0048413C" w:rsidP="0048413C">
      <w:pPr>
        <w:pStyle w:val="2"/>
        <w:spacing w:before="0" w:line="240" w:lineRule="auto"/>
        <w:jc w:val="center"/>
        <w:rPr>
          <w:rFonts w:ascii="Times New Roman" w:eastAsia="Times New Roman" w:hAnsi="Times New Roman" w:cs="Times New Roman"/>
          <w:color w:val="auto"/>
          <w:sz w:val="28"/>
          <w:szCs w:val="28"/>
          <w:lang w:eastAsia="ru-RU"/>
        </w:rPr>
      </w:pPr>
      <w:r w:rsidRPr="00ED61AD">
        <w:rPr>
          <w:rFonts w:ascii="Times New Roman" w:eastAsia="Times New Roman" w:hAnsi="Times New Roman" w:cs="Times New Roman"/>
          <w:color w:val="auto"/>
          <w:sz w:val="28"/>
          <w:szCs w:val="28"/>
          <w:lang w:eastAsia="ru-RU"/>
        </w:rPr>
        <w:t>1. Состав и порядок применения градостроительных регламентов</w:t>
      </w:r>
      <w:bookmarkEnd w:id="0"/>
    </w:p>
    <w:p w:rsidR="0048413C" w:rsidRPr="00ED61AD" w:rsidRDefault="0048413C" w:rsidP="0048413C">
      <w:pPr>
        <w:widowControl w:val="0"/>
        <w:suppressAutoHyphens/>
        <w:autoSpaceDE w:val="0"/>
        <w:spacing w:after="0" w:line="240" w:lineRule="auto"/>
        <w:ind w:firstLine="709"/>
        <w:jc w:val="both"/>
        <w:rPr>
          <w:rFonts w:ascii="Times New Roman" w:hAnsi="Times New Roman" w:cs="Times New Roman"/>
          <w:sz w:val="28"/>
          <w:szCs w:val="28"/>
        </w:rPr>
      </w:pP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Градостроительные регламенты устанавливаются для всех земель в границах поселения, за исключением указанных в части 6 статьи 36 Градостроительного кодекса Российской Федерации.</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ED61AD" w:rsidRDefault="0048413C" w:rsidP="0048413C">
      <w:pPr>
        <w:pStyle w:val="2"/>
        <w:spacing w:before="0" w:line="240" w:lineRule="auto"/>
        <w:jc w:val="center"/>
        <w:rPr>
          <w:rFonts w:ascii="Times New Roman" w:eastAsia="Times New Roman" w:hAnsi="Times New Roman" w:cs="Times New Roman"/>
          <w:color w:val="auto"/>
          <w:sz w:val="28"/>
          <w:szCs w:val="28"/>
          <w:lang w:eastAsia="ru-RU"/>
        </w:rPr>
      </w:pPr>
      <w:bookmarkStart w:id="1" w:name="_Toc49945596"/>
      <w:r w:rsidRPr="00ED61AD">
        <w:rPr>
          <w:rFonts w:ascii="Times New Roman" w:eastAsia="Times New Roman" w:hAnsi="Times New Roman" w:cs="Times New Roman"/>
          <w:color w:val="auto"/>
          <w:sz w:val="28"/>
          <w:szCs w:val="28"/>
          <w:lang w:eastAsia="ru-RU"/>
        </w:rP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bookmarkEnd w:id="1"/>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ED61AD" w:rsidRDefault="0048413C" w:rsidP="0048413C">
      <w:pPr>
        <w:spacing w:after="0" w:line="240" w:lineRule="auto"/>
        <w:ind w:right="-1" w:firstLine="567"/>
        <w:jc w:val="both"/>
        <w:rPr>
          <w:rFonts w:ascii="Times New Roman" w:hAnsi="Times New Roman" w:cs="Times New Roman"/>
          <w:sz w:val="28"/>
          <w:szCs w:val="28"/>
        </w:rPr>
      </w:pPr>
      <w:r w:rsidRPr="00ED61AD">
        <w:rPr>
          <w:rFonts w:ascii="Times New Roman" w:hAnsi="Times New Roman" w:cs="Times New Roman"/>
          <w:sz w:val="28"/>
          <w:szCs w:val="28"/>
          <w:shd w:val="clear" w:color="auto" w:fill="FFFFFF"/>
        </w:rPr>
        <w:t xml:space="preserve">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w:t>
      </w:r>
      <w:r w:rsidRPr="00ED61AD">
        <w:rPr>
          <w:rFonts w:ascii="Times New Roman" w:hAnsi="Times New Roman" w:cs="Times New Roman"/>
          <w:sz w:val="28"/>
          <w:szCs w:val="28"/>
          <w:shd w:val="clear" w:color="auto" w:fill="FFFFFF"/>
        </w:rPr>
        <w:lastRenderedPageBreak/>
        <w:t>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8413C" w:rsidRPr="00ED61AD" w:rsidRDefault="0048413C" w:rsidP="0048413C">
      <w:pPr>
        <w:shd w:val="clear" w:color="auto" w:fill="FFFFFF"/>
        <w:spacing w:after="0" w:line="240" w:lineRule="auto"/>
        <w:ind w:firstLine="851"/>
        <w:jc w:val="both"/>
        <w:rPr>
          <w:rFonts w:ascii="Times New Roman" w:eastAsia="Times New Roman" w:hAnsi="Times New Roman" w:cs="Times New Roman"/>
          <w:sz w:val="28"/>
          <w:szCs w:val="28"/>
        </w:rPr>
      </w:pPr>
      <w:r w:rsidRPr="00ED61AD">
        <w:rPr>
          <w:rFonts w:ascii="Times New Roman" w:eastAsia="Times New Roman" w:hAnsi="Times New Roman" w:cs="Times New Roman"/>
          <w:sz w:val="28"/>
          <w:szCs w:val="28"/>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8413C" w:rsidRPr="00ED61AD" w:rsidRDefault="0048413C" w:rsidP="0048413C">
      <w:pPr>
        <w:shd w:val="clear" w:color="auto" w:fill="FFFFFF"/>
        <w:spacing w:after="0" w:line="240" w:lineRule="auto"/>
        <w:ind w:firstLine="851"/>
        <w:jc w:val="both"/>
        <w:rPr>
          <w:rFonts w:ascii="Times New Roman" w:eastAsia="Times New Roman" w:hAnsi="Times New Roman" w:cs="Times New Roman"/>
          <w:sz w:val="28"/>
          <w:szCs w:val="28"/>
        </w:rPr>
      </w:pPr>
      <w:bookmarkStart w:id="2" w:name="dst1936"/>
      <w:bookmarkEnd w:id="2"/>
      <w:r w:rsidRPr="00ED61AD">
        <w:rPr>
          <w:rFonts w:ascii="Times New Roman" w:eastAsia="Times New Roman" w:hAnsi="Times New Roman" w:cs="Times New Roman"/>
          <w:sz w:val="28"/>
          <w:szCs w:val="28"/>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(далее - ЕГРН). </w:t>
      </w:r>
    </w:p>
    <w:p w:rsidR="0048413C" w:rsidRPr="00ED61AD" w:rsidRDefault="0048413C" w:rsidP="0048413C">
      <w:pPr>
        <w:shd w:val="clear" w:color="auto" w:fill="FFFFFF"/>
        <w:spacing w:after="0" w:line="240" w:lineRule="auto"/>
        <w:ind w:firstLine="851"/>
        <w:jc w:val="both"/>
        <w:rPr>
          <w:rFonts w:ascii="Times New Roman" w:eastAsia="Times New Roman" w:hAnsi="Times New Roman" w:cs="Times New Roman"/>
          <w:sz w:val="28"/>
          <w:szCs w:val="28"/>
        </w:rPr>
      </w:pPr>
      <w:r w:rsidRPr="00ED61AD">
        <w:rPr>
          <w:rFonts w:ascii="Times New Roman" w:eastAsia="Times New Roman" w:hAnsi="Times New Roman" w:cs="Times New Roman"/>
          <w:sz w:val="28"/>
          <w:szCs w:val="28"/>
        </w:rPr>
        <w:t xml:space="preserve">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 если иное не предусмотрено федеральным законом. </w:t>
      </w:r>
    </w:p>
    <w:p w:rsidR="0048413C" w:rsidRPr="00ED61AD" w:rsidRDefault="0048413C" w:rsidP="0048413C">
      <w:pPr>
        <w:spacing w:after="0" w:line="240" w:lineRule="auto"/>
        <w:ind w:right="-1" w:firstLine="851"/>
        <w:jc w:val="both"/>
        <w:rPr>
          <w:rFonts w:ascii="Times New Roman" w:eastAsia="Times New Roman" w:hAnsi="Times New Roman" w:cs="Times New Roman"/>
          <w:sz w:val="28"/>
          <w:szCs w:val="28"/>
        </w:rPr>
      </w:pPr>
      <w:r w:rsidRPr="00ED61AD">
        <w:rPr>
          <w:rFonts w:ascii="Times New Roman" w:eastAsia="Times New Roman" w:hAnsi="Times New Roman" w:cs="Times New Roman"/>
          <w:sz w:val="28"/>
          <w:szCs w:val="28"/>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48413C" w:rsidRPr="00ED61AD" w:rsidRDefault="0048413C" w:rsidP="0048413C">
      <w:pPr>
        <w:spacing w:after="0" w:line="240" w:lineRule="auto"/>
        <w:ind w:right="-1" w:firstLine="851"/>
        <w:jc w:val="both"/>
        <w:rPr>
          <w:rFonts w:ascii="Times New Roman" w:eastAsia="Times New Roman" w:hAnsi="Times New Roman" w:cs="Times New Roman"/>
          <w:sz w:val="28"/>
          <w:szCs w:val="28"/>
        </w:rPr>
      </w:pPr>
      <w:r w:rsidRPr="00ED61AD">
        <w:rPr>
          <w:rFonts w:ascii="Times New Roman" w:eastAsia="Times New Roman" w:hAnsi="Times New Roman" w:cs="Times New Roman"/>
          <w:sz w:val="28"/>
          <w:szCs w:val="28"/>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ПЗЗ, с учетом ограничений, установленных законами, иными нормативными правовыми актами применительно к зонам с особым использованием территорий.</w:t>
      </w:r>
    </w:p>
    <w:p w:rsidR="006419C0" w:rsidRPr="00ED61AD" w:rsidRDefault="00F7168F" w:rsidP="00F7168F">
      <w:pPr>
        <w:widowControl w:val="0"/>
        <w:suppressAutoHyphens/>
        <w:autoSpaceDE w:val="0"/>
        <w:spacing w:after="0" w:line="240" w:lineRule="auto"/>
        <w:ind w:firstLine="709"/>
        <w:jc w:val="both"/>
        <w:rPr>
          <w:rFonts w:ascii="Times New Roman" w:hAnsi="Times New Roman" w:cs="Times New Roman"/>
          <w:sz w:val="28"/>
          <w:szCs w:val="28"/>
        </w:rPr>
      </w:pPr>
      <w:r w:rsidRPr="00ED61AD">
        <w:rPr>
          <w:rFonts w:ascii="Times New Roman" w:hAnsi="Times New Roman" w:cs="Times New Roman"/>
          <w:sz w:val="28"/>
          <w:szCs w:val="28"/>
        </w:rPr>
        <w:t xml:space="preserve">Зоны с особыми условиями использования территории </w:t>
      </w:r>
      <w:r w:rsidR="00A2580D" w:rsidRPr="00ED61AD">
        <w:rPr>
          <w:rFonts w:ascii="Times New Roman" w:hAnsi="Times New Roman" w:cs="Times New Roman"/>
          <w:sz w:val="28"/>
          <w:szCs w:val="28"/>
        </w:rPr>
        <w:t>Захаровск</w:t>
      </w:r>
      <w:r w:rsidRPr="00ED61AD">
        <w:rPr>
          <w:rFonts w:ascii="Times New Roman" w:hAnsi="Times New Roman" w:cs="Times New Roman"/>
          <w:sz w:val="28"/>
          <w:szCs w:val="28"/>
        </w:rPr>
        <w:t>ого сельского поселения на картах отображены в соответствии с действующим законодательством РФ, с учетом сведений из ЕГРН (при наличии).</w:t>
      </w:r>
    </w:p>
    <w:p w:rsidR="00F7168F" w:rsidRPr="00ED61AD" w:rsidRDefault="00F7168F" w:rsidP="00F7168F">
      <w:pPr>
        <w:widowControl w:val="0"/>
        <w:suppressAutoHyphens/>
        <w:autoSpaceDE w:val="0"/>
        <w:spacing w:after="0" w:line="240" w:lineRule="auto"/>
        <w:ind w:firstLine="709"/>
        <w:jc w:val="both"/>
        <w:rPr>
          <w:rFonts w:ascii="Times New Roman" w:hAnsi="Times New Roman" w:cs="Times New Roman"/>
          <w:sz w:val="28"/>
          <w:szCs w:val="28"/>
        </w:rPr>
      </w:pPr>
    </w:p>
    <w:p w:rsidR="008E59C3" w:rsidRPr="00ED61AD" w:rsidRDefault="008E59C3" w:rsidP="00F7168F">
      <w:pPr>
        <w:widowControl w:val="0"/>
        <w:suppressAutoHyphens/>
        <w:autoSpaceDE w:val="0"/>
        <w:spacing w:after="0" w:line="240" w:lineRule="auto"/>
        <w:ind w:firstLine="709"/>
        <w:jc w:val="both"/>
        <w:rPr>
          <w:rFonts w:ascii="Times New Roman" w:hAnsi="Times New Roman" w:cs="Times New Roman"/>
          <w:sz w:val="28"/>
          <w:szCs w:val="28"/>
        </w:rPr>
      </w:pPr>
    </w:p>
    <w:tbl>
      <w:tblPr>
        <w:tblStyle w:val="af4"/>
        <w:tblW w:w="9953" w:type="dxa"/>
        <w:tblLayout w:type="fixed"/>
        <w:tblLook w:val="04A0"/>
      </w:tblPr>
      <w:tblGrid>
        <w:gridCol w:w="675"/>
        <w:gridCol w:w="1919"/>
        <w:gridCol w:w="1994"/>
        <w:gridCol w:w="1640"/>
        <w:gridCol w:w="2166"/>
        <w:gridCol w:w="1559"/>
      </w:tblGrid>
      <w:tr w:rsidR="000D7CD4" w:rsidRPr="00ED61AD" w:rsidTr="00426FC2">
        <w:trPr>
          <w:tblHeader/>
        </w:trPr>
        <w:tc>
          <w:tcPr>
            <w:tcW w:w="675" w:type="dxa"/>
          </w:tcPr>
          <w:p w:rsidR="006419C0" w:rsidRPr="00ED61AD" w:rsidRDefault="006419C0" w:rsidP="006419C0">
            <w:pPr>
              <w:spacing w:line="240" w:lineRule="exact"/>
              <w:jc w:val="center"/>
              <w:rPr>
                <w:rFonts w:ascii="Times New Roman" w:hAnsi="Times New Roman" w:cs="Times New Roman"/>
                <w:sz w:val="20"/>
                <w:szCs w:val="20"/>
              </w:rPr>
            </w:pPr>
            <w:r w:rsidRPr="00ED61AD">
              <w:rPr>
                <w:rFonts w:ascii="Times New Roman" w:hAnsi="Times New Roman" w:cs="Times New Roman"/>
                <w:sz w:val="20"/>
                <w:szCs w:val="20"/>
              </w:rPr>
              <w:t>№ п/п</w:t>
            </w:r>
          </w:p>
        </w:tc>
        <w:tc>
          <w:tcPr>
            <w:tcW w:w="1919" w:type="dxa"/>
          </w:tcPr>
          <w:p w:rsidR="006419C0" w:rsidRPr="00ED61AD" w:rsidRDefault="006419C0" w:rsidP="006419C0">
            <w:pPr>
              <w:spacing w:line="240" w:lineRule="exact"/>
              <w:jc w:val="center"/>
              <w:rPr>
                <w:rFonts w:ascii="Times New Roman" w:hAnsi="Times New Roman" w:cs="Times New Roman"/>
                <w:sz w:val="20"/>
                <w:szCs w:val="20"/>
              </w:rPr>
            </w:pPr>
            <w:r w:rsidRPr="00ED61AD">
              <w:rPr>
                <w:rFonts w:ascii="Times New Roman" w:hAnsi="Times New Roman" w:cs="Times New Roman"/>
                <w:sz w:val="20"/>
                <w:szCs w:val="20"/>
              </w:rPr>
              <w:t>Зона с особыми условиями использования территории</w:t>
            </w:r>
          </w:p>
        </w:tc>
        <w:tc>
          <w:tcPr>
            <w:tcW w:w="1994" w:type="dxa"/>
          </w:tcPr>
          <w:p w:rsidR="006419C0" w:rsidRPr="00ED61AD" w:rsidRDefault="006419C0" w:rsidP="006419C0">
            <w:pPr>
              <w:spacing w:line="240" w:lineRule="exact"/>
              <w:jc w:val="center"/>
              <w:rPr>
                <w:rFonts w:ascii="Times New Roman" w:hAnsi="Times New Roman" w:cs="Times New Roman"/>
                <w:sz w:val="20"/>
                <w:szCs w:val="20"/>
              </w:rPr>
            </w:pPr>
            <w:r w:rsidRPr="00ED61AD">
              <w:rPr>
                <w:rFonts w:ascii="Times New Roman" w:hAnsi="Times New Roman" w:cs="Times New Roman"/>
                <w:sz w:val="20"/>
                <w:szCs w:val="20"/>
              </w:rPr>
              <w:t>Наименование объекта</w:t>
            </w:r>
          </w:p>
        </w:tc>
        <w:tc>
          <w:tcPr>
            <w:tcW w:w="1640" w:type="dxa"/>
          </w:tcPr>
          <w:p w:rsidR="006419C0" w:rsidRPr="00ED61AD" w:rsidRDefault="006419C0" w:rsidP="006419C0">
            <w:pPr>
              <w:spacing w:line="240" w:lineRule="exact"/>
              <w:jc w:val="center"/>
              <w:rPr>
                <w:rFonts w:ascii="Times New Roman" w:hAnsi="Times New Roman" w:cs="Times New Roman"/>
                <w:sz w:val="20"/>
                <w:szCs w:val="20"/>
              </w:rPr>
            </w:pPr>
            <w:r w:rsidRPr="00ED61AD">
              <w:rPr>
                <w:rFonts w:ascii="Times New Roman" w:hAnsi="Times New Roman" w:cs="Times New Roman"/>
                <w:sz w:val="20"/>
                <w:szCs w:val="20"/>
              </w:rPr>
              <w:t xml:space="preserve">Размер </w:t>
            </w:r>
            <w:r w:rsidR="000D7CD4" w:rsidRPr="00ED61AD">
              <w:rPr>
                <w:rFonts w:ascii="Times New Roman" w:hAnsi="Times New Roman" w:cs="Times New Roman"/>
                <w:sz w:val="20"/>
                <w:szCs w:val="20"/>
              </w:rPr>
              <w:br/>
            </w:r>
            <w:r w:rsidRPr="00ED61AD">
              <w:rPr>
                <w:rFonts w:ascii="Times New Roman" w:hAnsi="Times New Roman" w:cs="Times New Roman"/>
                <w:sz w:val="20"/>
                <w:szCs w:val="20"/>
              </w:rPr>
              <w:t>зоны, м</w:t>
            </w:r>
          </w:p>
        </w:tc>
        <w:tc>
          <w:tcPr>
            <w:tcW w:w="2166" w:type="dxa"/>
          </w:tcPr>
          <w:p w:rsidR="006419C0" w:rsidRPr="00ED61AD" w:rsidRDefault="006419C0" w:rsidP="006419C0">
            <w:pPr>
              <w:spacing w:line="240" w:lineRule="exact"/>
              <w:jc w:val="center"/>
              <w:rPr>
                <w:rFonts w:ascii="Times New Roman" w:hAnsi="Times New Roman" w:cs="Times New Roman"/>
                <w:sz w:val="20"/>
                <w:szCs w:val="20"/>
              </w:rPr>
            </w:pPr>
            <w:r w:rsidRPr="00ED61AD">
              <w:rPr>
                <w:rFonts w:ascii="Times New Roman" w:hAnsi="Times New Roman" w:cs="Times New Roman"/>
                <w:sz w:val="20"/>
                <w:szCs w:val="20"/>
              </w:rPr>
              <w:t>Основание</w:t>
            </w:r>
          </w:p>
        </w:tc>
        <w:tc>
          <w:tcPr>
            <w:tcW w:w="1559" w:type="dxa"/>
          </w:tcPr>
          <w:p w:rsidR="006419C0" w:rsidRPr="00ED61AD" w:rsidRDefault="006419C0" w:rsidP="006419C0">
            <w:pPr>
              <w:spacing w:line="240" w:lineRule="exact"/>
              <w:jc w:val="center"/>
              <w:rPr>
                <w:rFonts w:ascii="Times New Roman" w:hAnsi="Times New Roman" w:cs="Times New Roman"/>
                <w:sz w:val="20"/>
                <w:szCs w:val="20"/>
              </w:rPr>
            </w:pPr>
            <w:r w:rsidRPr="00ED61AD">
              <w:rPr>
                <w:rFonts w:ascii="Times New Roman" w:hAnsi="Times New Roman" w:cs="Times New Roman"/>
                <w:sz w:val="20"/>
                <w:szCs w:val="20"/>
              </w:rPr>
              <w:t>Информация о внесении сведений в ЕГРН</w:t>
            </w:r>
          </w:p>
        </w:tc>
      </w:tr>
      <w:tr w:rsidR="000D7CD4" w:rsidRPr="00ED61AD" w:rsidTr="00426FC2">
        <w:trPr>
          <w:tblHeader/>
        </w:trPr>
        <w:tc>
          <w:tcPr>
            <w:tcW w:w="675" w:type="dxa"/>
          </w:tcPr>
          <w:p w:rsidR="006419C0" w:rsidRPr="00ED61AD" w:rsidRDefault="006419C0" w:rsidP="006419C0">
            <w:pPr>
              <w:jc w:val="center"/>
              <w:rPr>
                <w:rFonts w:ascii="Times New Roman" w:hAnsi="Times New Roman" w:cs="Times New Roman"/>
                <w:sz w:val="20"/>
                <w:szCs w:val="20"/>
              </w:rPr>
            </w:pPr>
            <w:r w:rsidRPr="00ED61AD">
              <w:rPr>
                <w:rFonts w:ascii="Times New Roman" w:hAnsi="Times New Roman" w:cs="Times New Roman"/>
                <w:sz w:val="20"/>
                <w:szCs w:val="20"/>
              </w:rPr>
              <w:t>1</w:t>
            </w:r>
          </w:p>
        </w:tc>
        <w:tc>
          <w:tcPr>
            <w:tcW w:w="1919" w:type="dxa"/>
          </w:tcPr>
          <w:p w:rsidR="006419C0" w:rsidRPr="00ED61AD" w:rsidRDefault="006419C0" w:rsidP="006419C0">
            <w:pPr>
              <w:jc w:val="center"/>
              <w:rPr>
                <w:rFonts w:ascii="Times New Roman" w:hAnsi="Times New Roman" w:cs="Times New Roman"/>
                <w:sz w:val="20"/>
                <w:szCs w:val="20"/>
              </w:rPr>
            </w:pPr>
            <w:r w:rsidRPr="00ED61AD">
              <w:rPr>
                <w:rFonts w:ascii="Times New Roman" w:hAnsi="Times New Roman" w:cs="Times New Roman"/>
                <w:sz w:val="20"/>
                <w:szCs w:val="20"/>
              </w:rPr>
              <w:t>2</w:t>
            </w:r>
          </w:p>
        </w:tc>
        <w:tc>
          <w:tcPr>
            <w:tcW w:w="1994" w:type="dxa"/>
          </w:tcPr>
          <w:p w:rsidR="006419C0" w:rsidRPr="00ED61AD" w:rsidRDefault="006419C0" w:rsidP="006419C0">
            <w:pPr>
              <w:jc w:val="center"/>
              <w:rPr>
                <w:rFonts w:ascii="Times New Roman" w:hAnsi="Times New Roman" w:cs="Times New Roman"/>
                <w:sz w:val="20"/>
                <w:szCs w:val="20"/>
              </w:rPr>
            </w:pPr>
            <w:r w:rsidRPr="00ED61AD">
              <w:rPr>
                <w:rFonts w:ascii="Times New Roman" w:hAnsi="Times New Roman" w:cs="Times New Roman"/>
                <w:sz w:val="20"/>
                <w:szCs w:val="20"/>
              </w:rPr>
              <w:t>3</w:t>
            </w:r>
          </w:p>
        </w:tc>
        <w:tc>
          <w:tcPr>
            <w:tcW w:w="1640" w:type="dxa"/>
          </w:tcPr>
          <w:p w:rsidR="006419C0" w:rsidRPr="00ED61AD" w:rsidRDefault="006419C0" w:rsidP="006419C0">
            <w:pPr>
              <w:jc w:val="center"/>
              <w:rPr>
                <w:rFonts w:ascii="Times New Roman" w:hAnsi="Times New Roman" w:cs="Times New Roman"/>
                <w:sz w:val="20"/>
                <w:szCs w:val="20"/>
              </w:rPr>
            </w:pPr>
            <w:r w:rsidRPr="00ED61AD">
              <w:rPr>
                <w:rFonts w:ascii="Times New Roman" w:hAnsi="Times New Roman" w:cs="Times New Roman"/>
                <w:sz w:val="20"/>
                <w:szCs w:val="20"/>
              </w:rPr>
              <w:t>4</w:t>
            </w:r>
          </w:p>
        </w:tc>
        <w:tc>
          <w:tcPr>
            <w:tcW w:w="2166" w:type="dxa"/>
          </w:tcPr>
          <w:p w:rsidR="006419C0" w:rsidRPr="00ED61AD" w:rsidRDefault="006419C0" w:rsidP="006419C0">
            <w:pPr>
              <w:jc w:val="center"/>
              <w:rPr>
                <w:rFonts w:ascii="Times New Roman" w:hAnsi="Times New Roman" w:cs="Times New Roman"/>
                <w:sz w:val="20"/>
                <w:szCs w:val="20"/>
              </w:rPr>
            </w:pPr>
            <w:r w:rsidRPr="00ED61AD">
              <w:rPr>
                <w:rFonts w:ascii="Times New Roman" w:hAnsi="Times New Roman" w:cs="Times New Roman"/>
                <w:sz w:val="20"/>
                <w:szCs w:val="20"/>
              </w:rPr>
              <w:t>5</w:t>
            </w:r>
          </w:p>
        </w:tc>
        <w:tc>
          <w:tcPr>
            <w:tcW w:w="1559" w:type="dxa"/>
          </w:tcPr>
          <w:p w:rsidR="006419C0" w:rsidRPr="00ED61AD" w:rsidRDefault="006419C0" w:rsidP="006419C0">
            <w:pPr>
              <w:jc w:val="center"/>
              <w:rPr>
                <w:rFonts w:ascii="Times New Roman" w:hAnsi="Times New Roman" w:cs="Times New Roman"/>
                <w:sz w:val="20"/>
                <w:szCs w:val="20"/>
              </w:rPr>
            </w:pPr>
            <w:r w:rsidRPr="00ED61AD">
              <w:rPr>
                <w:rFonts w:ascii="Times New Roman" w:hAnsi="Times New Roman" w:cs="Times New Roman"/>
                <w:sz w:val="20"/>
                <w:szCs w:val="20"/>
              </w:rPr>
              <w:t>6</w:t>
            </w:r>
          </w:p>
        </w:tc>
      </w:tr>
      <w:tr w:rsidR="00426FC2" w:rsidRPr="00ED61AD" w:rsidTr="00426FC2">
        <w:tc>
          <w:tcPr>
            <w:tcW w:w="675" w:type="dxa"/>
          </w:tcPr>
          <w:p w:rsidR="00426FC2" w:rsidRPr="00ED61AD" w:rsidRDefault="00426FC2" w:rsidP="00BE4D17">
            <w:pPr>
              <w:pStyle w:val="af"/>
              <w:numPr>
                <w:ilvl w:val="0"/>
                <w:numId w:val="3"/>
              </w:numPr>
              <w:spacing w:line="240" w:lineRule="auto"/>
              <w:jc w:val="both"/>
              <w:rPr>
                <w:sz w:val="20"/>
                <w:szCs w:val="20"/>
              </w:rPr>
            </w:pPr>
          </w:p>
        </w:tc>
        <w:tc>
          <w:tcPr>
            <w:tcW w:w="1919" w:type="dxa"/>
            <w:vMerge w:val="restart"/>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Охранная зона объектов электроэнергетики</w:t>
            </w: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ВЛ-10 кВ № 12 от ПС Котельниково»</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10</w:t>
            </w:r>
          </w:p>
        </w:tc>
        <w:tc>
          <w:tcPr>
            <w:tcW w:w="2166" w:type="dxa"/>
            <w:vMerge w:val="restart"/>
          </w:tcPr>
          <w:p w:rsidR="00426FC2" w:rsidRPr="00ED61AD" w:rsidRDefault="00426FC2"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 xml:space="preserve">Постановление Правительства Российской </w:t>
            </w:r>
            <w:r w:rsidRPr="00ED61AD">
              <w:rPr>
                <w:rFonts w:ascii="Times New Roman" w:hAnsi="Times New Roman" w:cs="Times New Roman"/>
                <w:sz w:val="20"/>
                <w:szCs w:val="20"/>
              </w:rPr>
              <w:lastRenderedPageBreak/>
              <w:t>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426FC2" w:rsidRPr="00ED61AD" w:rsidRDefault="00426FC2" w:rsidP="00B87CB7">
            <w:pPr>
              <w:spacing w:line="240" w:lineRule="exact"/>
              <w:rPr>
                <w:rFonts w:ascii="Times New Roman" w:hAnsi="Times New Roman" w:cs="Times New Roman"/>
                <w:sz w:val="20"/>
                <w:szCs w:val="20"/>
              </w:rPr>
            </w:pPr>
          </w:p>
        </w:tc>
        <w:tc>
          <w:tcPr>
            <w:tcW w:w="1559" w:type="dxa"/>
            <w:vMerge w:val="restart"/>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lastRenderedPageBreak/>
              <w:t>Внесено</w:t>
            </w:r>
          </w:p>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c>
          <w:tcPr>
            <w:tcW w:w="675" w:type="dxa"/>
          </w:tcPr>
          <w:p w:rsidR="00426FC2" w:rsidRPr="00ED61AD" w:rsidRDefault="00426FC2" w:rsidP="00BE4D17">
            <w:pPr>
              <w:pStyle w:val="af"/>
              <w:numPr>
                <w:ilvl w:val="0"/>
                <w:numId w:val="3"/>
              </w:numPr>
              <w:spacing w:line="240" w:lineRule="auto"/>
              <w:jc w:val="both"/>
              <w:rPr>
                <w:sz w:val="20"/>
                <w:szCs w:val="20"/>
              </w:rPr>
            </w:pPr>
          </w:p>
        </w:tc>
        <w:tc>
          <w:tcPr>
            <w:tcW w:w="1919" w:type="dxa"/>
            <w:vMerge/>
          </w:tcPr>
          <w:p w:rsidR="00426FC2" w:rsidRPr="00ED61AD" w:rsidRDefault="00426FC2" w:rsidP="000D7CD4">
            <w:pPr>
              <w:spacing w:line="240" w:lineRule="exact"/>
              <w:rPr>
                <w:rFonts w:ascii="Times New Roman" w:hAnsi="Times New Roman" w:cs="Times New Roman"/>
                <w:sz w:val="20"/>
                <w:szCs w:val="20"/>
              </w:rPr>
            </w:pP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500 кВ Южная-</w:t>
            </w:r>
            <w:r w:rsidRPr="00ED61AD">
              <w:rPr>
                <w:rFonts w:ascii="Times New Roman" w:hAnsi="Times New Roman" w:cs="Times New Roman"/>
                <w:sz w:val="20"/>
                <w:szCs w:val="20"/>
              </w:rPr>
              <w:lastRenderedPageBreak/>
              <w:t>Ростовская АЭС</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lastRenderedPageBreak/>
              <w:t>30</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vMerge/>
          </w:tcPr>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rPr>
          <w:trHeight w:val="368"/>
        </w:trPr>
        <w:tc>
          <w:tcPr>
            <w:tcW w:w="675" w:type="dxa"/>
            <w:vMerge w:val="restart"/>
          </w:tcPr>
          <w:p w:rsidR="00426FC2" w:rsidRPr="00ED61AD" w:rsidRDefault="00426FC2" w:rsidP="00BE4D17">
            <w:pPr>
              <w:pStyle w:val="af"/>
              <w:numPr>
                <w:ilvl w:val="0"/>
                <w:numId w:val="3"/>
              </w:numPr>
              <w:spacing w:line="240" w:lineRule="auto"/>
              <w:jc w:val="both"/>
              <w:rPr>
                <w:sz w:val="20"/>
                <w:szCs w:val="20"/>
              </w:rPr>
            </w:pPr>
          </w:p>
        </w:tc>
        <w:tc>
          <w:tcPr>
            <w:tcW w:w="1919" w:type="dxa"/>
            <w:vMerge/>
          </w:tcPr>
          <w:p w:rsidR="00426FC2" w:rsidRPr="00ED61AD" w:rsidRDefault="00426FC2" w:rsidP="000D7CD4">
            <w:pPr>
              <w:spacing w:line="240" w:lineRule="exact"/>
              <w:rPr>
                <w:rFonts w:ascii="Times New Roman" w:hAnsi="Times New Roman" w:cs="Times New Roman"/>
                <w:sz w:val="20"/>
                <w:szCs w:val="20"/>
              </w:rPr>
            </w:pP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ВЛ-6 кВ №8 от ПС «Вишневая»</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10</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vMerge/>
          </w:tcPr>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rPr>
          <w:trHeight w:val="1295"/>
        </w:trPr>
        <w:tc>
          <w:tcPr>
            <w:tcW w:w="675" w:type="dxa"/>
            <w:vMerge/>
          </w:tcPr>
          <w:p w:rsidR="00426FC2" w:rsidRPr="00ED61AD" w:rsidRDefault="00426FC2" w:rsidP="00BE4D17">
            <w:pPr>
              <w:pStyle w:val="af"/>
              <w:numPr>
                <w:ilvl w:val="0"/>
                <w:numId w:val="3"/>
              </w:numPr>
              <w:spacing w:line="240" w:lineRule="auto"/>
              <w:jc w:val="both"/>
              <w:rPr>
                <w:sz w:val="20"/>
                <w:szCs w:val="20"/>
              </w:rPr>
            </w:pPr>
          </w:p>
        </w:tc>
        <w:tc>
          <w:tcPr>
            <w:tcW w:w="1919" w:type="dxa"/>
            <w:vMerge/>
          </w:tcPr>
          <w:p w:rsidR="00426FC2" w:rsidRPr="00ED61AD" w:rsidRDefault="00426FC2" w:rsidP="000D7CD4">
            <w:pPr>
              <w:spacing w:line="240" w:lineRule="exact"/>
              <w:rPr>
                <w:rFonts w:ascii="Times New Roman" w:hAnsi="Times New Roman" w:cs="Times New Roman"/>
                <w:sz w:val="20"/>
                <w:szCs w:val="20"/>
              </w:rPr>
            </w:pP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ВЛ 220 кВ «Заход ВЛ-220 кВ на ПС «Котельниково» (от ВЛ 220 кВ Заливская-Котельниково)</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25</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vMerge/>
          </w:tcPr>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rPr>
          <w:trHeight w:val="281"/>
        </w:trPr>
        <w:tc>
          <w:tcPr>
            <w:tcW w:w="675" w:type="dxa"/>
          </w:tcPr>
          <w:p w:rsidR="00426FC2" w:rsidRPr="00ED61AD" w:rsidRDefault="00426FC2" w:rsidP="00EE4C14">
            <w:pPr>
              <w:pStyle w:val="af"/>
              <w:numPr>
                <w:ilvl w:val="0"/>
                <w:numId w:val="3"/>
              </w:numPr>
              <w:spacing w:line="240" w:lineRule="auto"/>
              <w:jc w:val="both"/>
              <w:rPr>
                <w:sz w:val="20"/>
                <w:szCs w:val="20"/>
              </w:rPr>
            </w:pPr>
          </w:p>
        </w:tc>
        <w:tc>
          <w:tcPr>
            <w:tcW w:w="1919" w:type="dxa"/>
            <w:vMerge/>
          </w:tcPr>
          <w:p w:rsidR="00426FC2" w:rsidRPr="00ED61AD" w:rsidRDefault="00426FC2" w:rsidP="000D7CD4">
            <w:pPr>
              <w:spacing w:line="240" w:lineRule="exact"/>
              <w:rPr>
                <w:rFonts w:ascii="Times New Roman" w:hAnsi="Times New Roman" w:cs="Times New Roman"/>
                <w:sz w:val="20"/>
                <w:szCs w:val="20"/>
              </w:rPr>
            </w:pP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ВЛ-10 кВ № 12 от ПС Котельниково»</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10</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vMerge/>
          </w:tcPr>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rPr>
          <w:trHeight w:val="345"/>
        </w:trPr>
        <w:tc>
          <w:tcPr>
            <w:tcW w:w="675" w:type="dxa"/>
          </w:tcPr>
          <w:p w:rsidR="00426FC2" w:rsidRPr="00ED61AD" w:rsidRDefault="00426FC2" w:rsidP="00EE4C14">
            <w:pPr>
              <w:pStyle w:val="af"/>
              <w:numPr>
                <w:ilvl w:val="0"/>
                <w:numId w:val="3"/>
              </w:numPr>
              <w:spacing w:line="240" w:lineRule="auto"/>
              <w:jc w:val="both"/>
              <w:rPr>
                <w:sz w:val="20"/>
                <w:szCs w:val="20"/>
              </w:rPr>
            </w:pPr>
          </w:p>
        </w:tc>
        <w:tc>
          <w:tcPr>
            <w:tcW w:w="1919" w:type="dxa"/>
            <w:vMerge/>
          </w:tcPr>
          <w:p w:rsidR="00426FC2" w:rsidRPr="00ED61AD" w:rsidRDefault="00426FC2" w:rsidP="000D7CD4">
            <w:pPr>
              <w:spacing w:line="240" w:lineRule="exact"/>
              <w:rPr>
                <w:rFonts w:ascii="Times New Roman" w:hAnsi="Times New Roman" w:cs="Times New Roman"/>
                <w:sz w:val="20"/>
                <w:szCs w:val="20"/>
              </w:rPr>
            </w:pP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500 кВ Южная-Ростовская АЭС</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30</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vMerge/>
          </w:tcPr>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rPr>
          <w:trHeight w:val="282"/>
        </w:trPr>
        <w:tc>
          <w:tcPr>
            <w:tcW w:w="675" w:type="dxa"/>
          </w:tcPr>
          <w:p w:rsidR="00426FC2" w:rsidRPr="00ED61AD" w:rsidRDefault="00426FC2" w:rsidP="00EE4C14">
            <w:pPr>
              <w:pStyle w:val="af"/>
              <w:numPr>
                <w:ilvl w:val="0"/>
                <w:numId w:val="3"/>
              </w:numPr>
              <w:spacing w:line="240" w:lineRule="auto"/>
              <w:jc w:val="both"/>
              <w:rPr>
                <w:sz w:val="20"/>
                <w:szCs w:val="20"/>
              </w:rPr>
            </w:pPr>
          </w:p>
        </w:tc>
        <w:tc>
          <w:tcPr>
            <w:tcW w:w="1919" w:type="dxa"/>
            <w:vMerge/>
          </w:tcPr>
          <w:p w:rsidR="00426FC2" w:rsidRPr="00ED61AD" w:rsidRDefault="00426FC2" w:rsidP="000D7CD4">
            <w:pPr>
              <w:spacing w:line="240" w:lineRule="exact"/>
              <w:rPr>
                <w:rFonts w:ascii="Times New Roman" w:hAnsi="Times New Roman" w:cs="Times New Roman"/>
                <w:sz w:val="20"/>
                <w:szCs w:val="20"/>
              </w:rPr>
            </w:pP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ВЛ-6 кВ №8 от ПС «Вишневая»</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10</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vMerge/>
          </w:tcPr>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rPr>
          <w:trHeight w:val="1366"/>
        </w:trPr>
        <w:tc>
          <w:tcPr>
            <w:tcW w:w="675" w:type="dxa"/>
          </w:tcPr>
          <w:p w:rsidR="00426FC2" w:rsidRPr="00ED61AD" w:rsidRDefault="00426FC2" w:rsidP="00EE4C14">
            <w:pPr>
              <w:pStyle w:val="af"/>
              <w:numPr>
                <w:ilvl w:val="0"/>
                <w:numId w:val="3"/>
              </w:numPr>
              <w:spacing w:line="240" w:lineRule="auto"/>
              <w:jc w:val="both"/>
              <w:rPr>
                <w:sz w:val="20"/>
                <w:szCs w:val="20"/>
              </w:rPr>
            </w:pPr>
          </w:p>
        </w:tc>
        <w:tc>
          <w:tcPr>
            <w:tcW w:w="1919" w:type="dxa"/>
            <w:vMerge/>
          </w:tcPr>
          <w:p w:rsidR="00426FC2" w:rsidRPr="00ED61AD" w:rsidRDefault="00426FC2" w:rsidP="000D7CD4">
            <w:pPr>
              <w:spacing w:line="240" w:lineRule="exact"/>
              <w:rPr>
                <w:rFonts w:ascii="Times New Roman" w:hAnsi="Times New Roman" w:cs="Times New Roman"/>
                <w:sz w:val="20"/>
                <w:szCs w:val="20"/>
              </w:rPr>
            </w:pPr>
          </w:p>
        </w:tc>
        <w:tc>
          <w:tcPr>
            <w:tcW w:w="1994"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ВЛ 220 кВ «Заход ВЛ-220 кВ на ПС «Котельниково» (от ВЛ 220 кВ Заливская-Котельниково)</w:t>
            </w:r>
          </w:p>
        </w:tc>
        <w:tc>
          <w:tcPr>
            <w:tcW w:w="1640" w:type="dxa"/>
          </w:tcPr>
          <w:p w:rsidR="00426FC2" w:rsidRPr="00ED61AD" w:rsidRDefault="00426FC2" w:rsidP="000D7CD4">
            <w:pPr>
              <w:spacing w:line="240" w:lineRule="exact"/>
              <w:rPr>
                <w:rFonts w:ascii="Times New Roman" w:hAnsi="Times New Roman" w:cs="Times New Roman"/>
                <w:sz w:val="20"/>
                <w:szCs w:val="20"/>
              </w:rPr>
            </w:pPr>
            <w:r w:rsidRPr="00ED61AD">
              <w:rPr>
                <w:rFonts w:ascii="Times New Roman" w:hAnsi="Times New Roman" w:cs="Times New Roman"/>
                <w:sz w:val="20"/>
                <w:szCs w:val="20"/>
              </w:rPr>
              <w:t>25</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vMerge/>
          </w:tcPr>
          <w:p w:rsidR="00426FC2" w:rsidRPr="00ED61AD" w:rsidRDefault="00426FC2" w:rsidP="000D7CD4">
            <w:pPr>
              <w:spacing w:line="240" w:lineRule="exact"/>
              <w:rPr>
                <w:rFonts w:ascii="Times New Roman" w:hAnsi="Times New Roman" w:cs="Times New Roman"/>
                <w:sz w:val="20"/>
                <w:szCs w:val="20"/>
              </w:rPr>
            </w:pPr>
          </w:p>
        </w:tc>
      </w:tr>
      <w:tr w:rsidR="00426FC2" w:rsidRPr="00ED61AD" w:rsidTr="00426FC2">
        <w:trPr>
          <w:trHeight w:val="845"/>
        </w:trPr>
        <w:tc>
          <w:tcPr>
            <w:tcW w:w="675" w:type="dxa"/>
          </w:tcPr>
          <w:p w:rsidR="00426FC2" w:rsidRPr="00ED61AD" w:rsidRDefault="00426FC2" w:rsidP="00B87CB7">
            <w:pPr>
              <w:pStyle w:val="af"/>
              <w:numPr>
                <w:ilvl w:val="0"/>
                <w:numId w:val="3"/>
              </w:numPr>
              <w:spacing w:line="240" w:lineRule="auto"/>
              <w:jc w:val="both"/>
              <w:rPr>
                <w:sz w:val="20"/>
                <w:szCs w:val="20"/>
              </w:rPr>
            </w:pPr>
          </w:p>
        </w:tc>
        <w:tc>
          <w:tcPr>
            <w:tcW w:w="1919" w:type="dxa"/>
            <w:vMerge/>
          </w:tcPr>
          <w:p w:rsidR="00426FC2" w:rsidRPr="00ED61AD" w:rsidRDefault="00426FC2" w:rsidP="00B87CB7">
            <w:pPr>
              <w:spacing w:line="240" w:lineRule="exact"/>
              <w:rPr>
                <w:rFonts w:ascii="Times New Roman" w:hAnsi="Times New Roman" w:cs="Times New Roman"/>
                <w:sz w:val="20"/>
                <w:szCs w:val="20"/>
              </w:rPr>
            </w:pPr>
          </w:p>
        </w:tc>
        <w:tc>
          <w:tcPr>
            <w:tcW w:w="1994" w:type="dxa"/>
          </w:tcPr>
          <w:p w:rsidR="00426FC2" w:rsidRPr="00ED61AD" w:rsidRDefault="00426FC2"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Линии и сооружения связи и линии и сооружения радиофикации</w:t>
            </w:r>
          </w:p>
        </w:tc>
        <w:tc>
          <w:tcPr>
            <w:tcW w:w="1640" w:type="dxa"/>
          </w:tcPr>
          <w:p w:rsidR="00426FC2" w:rsidRPr="00ED61AD" w:rsidRDefault="00426FC2"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2</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tcPr>
          <w:p w:rsidR="00426FC2" w:rsidRPr="00ED61AD" w:rsidRDefault="00426FC2"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Внесено</w:t>
            </w:r>
          </w:p>
          <w:p w:rsidR="00426FC2" w:rsidRPr="00ED61AD" w:rsidRDefault="00426FC2" w:rsidP="00B87CB7">
            <w:pPr>
              <w:spacing w:line="240" w:lineRule="exact"/>
              <w:rPr>
                <w:rFonts w:ascii="Times New Roman" w:hAnsi="Times New Roman" w:cs="Times New Roman"/>
                <w:sz w:val="20"/>
                <w:szCs w:val="20"/>
              </w:rPr>
            </w:pPr>
          </w:p>
        </w:tc>
      </w:tr>
      <w:tr w:rsidR="00426FC2" w:rsidRPr="00ED61AD" w:rsidTr="00426FC2">
        <w:trPr>
          <w:trHeight w:val="724"/>
        </w:trPr>
        <w:tc>
          <w:tcPr>
            <w:tcW w:w="675" w:type="dxa"/>
          </w:tcPr>
          <w:p w:rsidR="00426FC2" w:rsidRPr="00ED61AD" w:rsidRDefault="00426FC2" w:rsidP="00B87CB7">
            <w:pPr>
              <w:pStyle w:val="af"/>
              <w:numPr>
                <w:ilvl w:val="0"/>
                <w:numId w:val="3"/>
              </w:numPr>
              <w:spacing w:line="240" w:lineRule="auto"/>
              <w:jc w:val="both"/>
              <w:rPr>
                <w:sz w:val="20"/>
                <w:szCs w:val="20"/>
              </w:rPr>
            </w:pPr>
          </w:p>
        </w:tc>
        <w:tc>
          <w:tcPr>
            <w:tcW w:w="1919" w:type="dxa"/>
            <w:vMerge/>
          </w:tcPr>
          <w:p w:rsidR="00426FC2" w:rsidRPr="00ED61AD" w:rsidRDefault="00426FC2" w:rsidP="00B87CB7">
            <w:pPr>
              <w:spacing w:line="240" w:lineRule="exact"/>
              <w:rPr>
                <w:rFonts w:ascii="Times New Roman" w:hAnsi="Times New Roman" w:cs="Times New Roman"/>
                <w:sz w:val="20"/>
                <w:szCs w:val="20"/>
              </w:rPr>
            </w:pPr>
          </w:p>
        </w:tc>
        <w:tc>
          <w:tcPr>
            <w:tcW w:w="1994" w:type="dxa"/>
          </w:tcPr>
          <w:p w:rsidR="00426FC2" w:rsidRPr="00ED61AD" w:rsidRDefault="00426FC2"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ПС-110/10кВ «Сафроновская»</w:t>
            </w:r>
          </w:p>
        </w:tc>
        <w:tc>
          <w:tcPr>
            <w:tcW w:w="1640" w:type="dxa"/>
          </w:tcPr>
          <w:p w:rsidR="00426FC2" w:rsidRPr="00ED61AD" w:rsidRDefault="00426FC2"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20</w:t>
            </w:r>
          </w:p>
        </w:tc>
        <w:tc>
          <w:tcPr>
            <w:tcW w:w="2166" w:type="dxa"/>
            <w:vMerge/>
          </w:tcPr>
          <w:p w:rsidR="00426FC2" w:rsidRPr="00ED61AD" w:rsidRDefault="00426FC2" w:rsidP="00B87CB7">
            <w:pPr>
              <w:spacing w:line="240" w:lineRule="exact"/>
              <w:rPr>
                <w:rFonts w:ascii="Times New Roman" w:hAnsi="Times New Roman" w:cs="Times New Roman"/>
                <w:sz w:val="20"/>
                <w:szCs w:val="20"/>
              </w:rPr>
            </w:pPr>
          </w:p>
        </w:tc>
        <w:tc>
          <w:tcPr>
            <w:tcW w:w="1559" w:type="dxa"/>
          </w:tcPr>
          <w:p w:rsidR="00426FC2" w:rsidRPr="00ED61AD" w:rsidRDefault="00426FC2"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Отсутствует</w:t>
            </w:r>
          </w:p>
        </w:tc>
      </w:tr>
      <w:tr w:rsidR="00681D46" w:rsidRPr="00ED61AD" w:rsidTr="00426FC2">
        <w:trPr>
          <w:trHeight w:val="1672"/>
        </w:trPr>
        <w:tc>
          <w:tcPr>
            <w:tcW w:w="675" w:type="dxa"/>
          </w:tcPr>
          <w:p w:rsidR="00681D46" w:rsidRPr="00ED61AD" w:rsidRDefault="00681D46" w:rsidP="00B87CB7">
            <w:pPr>
              <w:pStyle w:val="af"/>
              <w:numPr>
                <w:ilvl w:val="0"/>
                <w:numId w:val="3"/>
              </w:numPr>
              <w:spacing w:line="240" w:lineRule="auto"/>
              <w:jc w:val="both"/>
              <w:rPr>
                <w:sz w:val="20"/>
                <w:szCs w:val="20"/>
              </w:rPr>
            </w:pPr>
          </w:p>
        </w:tc>
        <w:tc>
          <w:tcPr>
            <w:tcW w:w="1919" w:type="dxa"/>
            <w:vMerge w:val="restart"/>
          </w:tcPr>
          <w:p w:rsidR="00681D46" w:rsidRPr="00ED61AD" w:rsidRDefault="00007635" w:rsidP="00007635">
            <w:pPr>
              <w:spacing w:line="240" w:lineRule="exact"/>
              <w:rPr>
                <w:rFonts w:ascii="Times New Roman" w:hAnsi="Times New Roman" w:cs="Times New Roman"/>
                <w:sz w:val="20"/>
                <w:szCs w:val="20"/>
              </w:rPr>
            </w:pPr>
            <w:r w:rsidRPr="00ED61AD">
              <w:rPr>
                <w:rFonts w:ascii="Times New Roman" w:hAnsi="Times New Roman" w:cs="Times New Roman"/>
                <w:sz w:val="20"/>
                <w:szCs w:val="20"/>
              </w:rPr>
              <w:t>Охранная зона</w:t>
            </w:r>
            <w:r w:rsidRPr="00ED61AD">
              <w:rPr>
                <w:rFonts w:ascii="Times New Roman" w:hAnsi="Times New Roman" w:cs="Times New Roman"/>
                <w:bCs/>
                <w:sz w:val="20"/>
                <w:szCs w:val="20"/>
              </w:rPr>
              <w:t xml:space="preserve"> газораспределительных сетей</w:t>
            </w:r>
          </w:p>
        </w:tc>
        <w:tc>
          <w:tcPr>
            <w:tcW w:w="1994"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«Газопровод межпоселковый АГРС г. Котельниково - х. Захаров, х. Сафронов Котельниковского района Волгоградской области»</w:t>
            </w:r>
          </w:p>
        </w:tc>
        <w:tc>
          <w:tcPr>
            <w:tcW w:w="1640"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2,5</w:t>
            </w:r>
          </w:p>
        </w:tc>
        <w:tc>
          <w:tcPr>
            <w:tcW w:w="2166" w:type="dxa"/>
            <w:vMerge w:val="restart"/>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Постановление Правительства РФ «Об утверждении Правил охраны газораспределительных сетей» от 20.11.2000 № 878</w:t>
            </w:r>
          </w:p>
        </w:tc>
        <w:tc>
          <w:tcPr>
            <w:tcW w:w="1559"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Внесено</w:t>
            </w:r>
          </w:p>
        </w:tc>
      </w:tr>
      <w:tr w:rsidR="00681D46" w:rsidRPr="00ED61AD" w:rsidTr="00426FC2">
        <w:trPr>
          <w:trHeight w:val="878"/>
        </w:trPr>
        <w:tc>
          <w:tcPr>
            <w:tcW w:w="675" w:type="dxa"/>
          </w:tcPr>
          <w:p w:rsidR="00681D46" w:rsidRPr="00ED61AD" w:rsidRDefault="00681D46" w:rsidP="00B87CB7">
            <w:pPr>
              <w:pStyle w:val="af"/>
              <w:numPr>
                <w:ilvl w:val="0"/>
                <w:numId w:val="3"/>
              </w:numPr>
              <w:spacing w:line="240" w:lineRule="auto"/>
              <w:jc w:val="both"/>
              <w:rPr>
                <w:sz w:val="20"/>
                <w:szCs w:val="20"/>
              </w:rPr>
            </w:pPr>
          </w:p>
        </w:tc>
        <w:tc>
          <w:tcPr>
            <w:tcW w:w="1919" w:type="dxa"/>
            <w:vMerge/>
          </w:tcPr>
          <w:p w:rsidR="00681D46" w:rsidRPr="00ED61AD" w:rsidRDefault="00681D46" w:rsidP="00B87CB7">
            <w:pPr>
              <w:spacing w:line="240" w:lineRule="exact"/>
              <w:rPr>
                <w:rFonts w:ascii="Times New Roman" w:hAnsi="Times New Roman" w:cs="Times New Roman"/>
                <w:sz w:val="20"/>
                <w:szCs w:val="20"/>
              </w:rPr>
            </w:pPr>
          </w:p>
        </w:tc>
        <w:tc>
          <w:tcPr>
            <w:tcW w:w="1994"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Внутрипоселковый газопровод х. Захаров х. Сафронов</w:t>
            </w:r>
          </w:p>
        </w:tc>
        <w:tc>
          <w:tcPr>
            <w:tcW w:w="1640"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2</w:t>
            </w:r>
          </w:p>
        </w:tc>
        <w:tc>
          <w:tcPr>
            <w:tcW w:w="2166" w:type="dxa"/>
            <w:vMerge/>
          </w:tcPr>
          <w:p w:rsidR="00681D46" w:rsidRPr="00ED61AD" w:rsidRDefault="00681D46" w:rsidP="00B87CB7">
            <w:pPr>
              <w:spacing w:line="240" w:lineRule="exact"/>
              <w:rPr>
                <w:rFonts w:ascii="Times New Roman" w:hAnsi="Times New Roman" w:cs="Times New Roman"/>
                <w:sz w:val="20"/>
                <w:szCs w:val="20"/>
              </w:rPr>
            </w:pPr>
          </w:p>
        </w:tc>
        <w:tc>
          <w:tcPr>
            <w:tcW w:w="1559"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Внесено</w:t>
            </w:r>
          </w:p>
        </w:tc>
      </w:tr>
      <w:tr w:rsidR="00681D46" w:rsidRPr="00ED61AD" w:rsidTr="00426FC2">
        <w:trPr>
          <w:trHeight w:val="878"/>
        </w:trPr>
        <w:tc>
          <w:tcPr>
            <w:tcW w:w="675" w:type="dxa"/>
          </w:tcPr>
          <w:p w:rsidR="00681D46" w:rsidRPr="00ED61AD" w:rsidRDefault="00681D46" w:rsidP="00B87CB7">
            <w:pPr>
              <w:pStyle w:val="af"/>
              <w:numPr>
                <w:ilvl w:val="0"/>
                <w:numId w:val="3"/>
              </w:numPr>
              <w:spacing w:line="240" w:lineRule="auto"/>
              <w:jc w:val="both"/>
              <w:rPr>
                <w:sz w:val="20"/>
                <w:szCs w:val="20"/>
              </w:rPr>
            </w:pPr>
          </w:p>
        </w:tc>
        <w:tc>
          <w:tcPr>
            <w:tcW w:w="1919" w:type="dxa"/>
            <w:vMerge/>
          </w:tcPr>
          <w:p w:rsidR="00681D46" w:rsidRPr="00ED61AD" w:rsidRDefault="00681D46" w:rsidP="00B87CB7">
            <w:pPr>
              <w:spacing w:line="240" w:lineRule="exact"/>
              <w:rPr>
                <w:rFonts w:ascii="Times New Roman" w:hAnsi="Times New Roman" w:cs="Times New Roman"/>
                <w:sz w:val="20"/>
                <w:szCs w:val="20"/>
              </w:rPr>
            </w:pPr>
          </w:p>
        </w:tc>
        <w:tc>
          <w:tcPr>
            <w:tcW w:w="1994" w:type="dxa"/>
          </w:tcPr>
          <w:p w:rsidR="00681D46" w:rsidRPr="00ED61AD" w:rsidRDefault="00681D46" w:rsidP="00B87CB7">
            <w:pPr>
              <w:spacing w:line="240" w:lineRule="exact"/>
              <w:rPr>
                <w:rFonts w:ascii="Times New Roman" w:eastAsiaTheme="minorEastAsia" w:hAnsi="Times New Roman" w:cs="Times New Roman"/>
                <w:sz w:val="20"/>
                <w:szCs w:val="20"/>
              </w:rPr>
            </w:pPr>
            <w:r w:rsidRPr="00ED61AD">
              <w:rPr>
                <w:rFonts w:ascii="Times New Roman" w:hAnsi="Times New Roman" w:cs="Times New Roman"/>
                <w:sz w:val="20"/>
                <w:szCs w:val="20"/>
              </w:rPr>
              <w:t xml:space="preserve">ГРПШ 2 шт </w:t>
            </w:r>
          </w:p>
        </w:tc>
        <w:tc>
          <w:tcPr>
            <w:tcW w:w="1640"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10</w:t>
            </w:r>
          </w:p>
        </w:tc>
        <w:tc>
          <w:tcPr>
            <w:tcW w:w="2166" w:type="dxa"/>
            <w:vMerge/>
          </w:tcPr>
          <w:p w:rsidR="00681D46" w:rsidRPr="00ED61AD" w:rsidRDefault="00681D46" w:rsidP="00B87CB7">
            <w:pPr>
              <w:spacing w:line="240" w:lineRule="exact"/>
              <w:rPr>
                <w:rFonts w:ascii="Times New Roman" w:eastAsiaTheme="minorEastAsia" w:hAnsi="Times New Roman" w:cs="Times New Roman"/>
                <w:sz w:val="20"/>
                <w:szCs w:val="20"/>
              </w:rPr>
            </w:pPr>
          </w:p>
        </w:tc>
        <w:tc>
          <w:tcPr>
            <w:tcW w:w="1559" w:type="dxa"/>
          </w:tcPr>
          <w:p w:rsidR="00681D46" w:rsidRPr="00ED61AD" w:rsidRDefault="00681D46"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Внесено</w:t>
            </w:r>
          </w:p>
        </w:tc>
      </w:tr>
      <w:tr w:rsidR="00B87CB7" w:rsidRPr="00ED61AD" w:rsidTr="00426FC2">
        <w:trPr>
          <w:trHeight w:val="720"/>
        </w:trPr>
        <w:tc>
          <w:tcPr>
            <w:tcW w:w="675" w:type="dxa"/>
            <w:vMerge w:val="restart"/>
          </w:tcPr>
          <w:p w:rsidR="00B87CB7" w:rsidRPr="00ED61AD" w:rsidRDefault="00B87CB7" w:rsidP="00B87CB7">
            <w:pPr>
              <w:pStyle w:val="af"/>
              <w:numPr>
                <w:ilvl w:val="0"/>
                <w:numId w:val="3"/>
              </w:numPr>
              <w:spacing w:line="240" w:lineRule="auto"/>
              <w:jc w:val="both"/>
              <w:rPr>
                <w:sz w:val="20"/>
                <w:szCs w:val="20"/>
              </w:rPr>
            </w:pPr>
          </w:p>
        </w:tc>
        <w:tc>
          <w:tcPr>
            <w:tcW w:w="1919" w:type="dxa"/>
            <w:vMerge w:val="restart"/>
          </w:tcPr>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Зона санитарной охраны источников питьевого и хозяйственного водоснабжения</w:t>
            </w:r>
          </w:p>
        </w:tc>
        <w:tc>
          <w:tcPr>
            <w:tcW w:w="1994" w:type="dxa"/>
          </w:tcPr>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Водозаборная скважина</w:t>
            </w:r>
          </w:p>
        </w:tc>
        <w:tc>
          <w:tcPr>
            <w:tcW w:w="1640" w:type="dxa"/>
            <w:vMerge w:val="restart"/>
          </w:tcPr>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1 пояс – 50 (недостаточно защищенные подземные воды)</w:t>
            </w:r>
          </w:p>
        </w:tc>
        <w:tc>
          <w:tcPr>
            <w:tcW w:w="2166" w:type="dxa"/>
            <w:vMerge w:val="restart"/>
          </w:tcPr>
          <w:p w:rsidR="00B87CB7" w:rsidRPr="00ED61AD" w:rsidRDefault="00B87CB7" w:rsidP="00B87CB7">
            <w:pPr>
              <w:shd w:val="clear" w:color="auto" w:fill="FFFFFF"/>
              <w:spacing w:line="240" w:lineRule="exact"/>
              <w:rPr>
                <w:rFonts w:ascii="Times New Roman" w:hAnsi="Times New Roman" w:cs="Times New Roman"/>
                <w:sz w:val="20"/>
                <w:szCs w:val="20"/>
              </w:rPr>
            </w:pPr>
            <w:r w:rsidRPr="00ED61AD">
              <w:rPr>
                <w:rFonts w:ascii="Times New Roman" w:hAnsi="Times New Roman" w:cs="Times New Roman"/>
                <w:sz w:val="20"/>
                <w:szCs w:val="20"/>
              </w:rPr>
              <w:t>СанПиН 2.1.4.1110-02 «Зоны санитарной охраны источников водоснабжения и водопроводов</w:t>
            </w:r>
          </w:p>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 xml:space="preserve">питьевого </w:t>
            </w:r>
            <w:r w:rsidRPr="00ED61AD">
              <w:rPr>
                <w:rFonts w:ascii="Times New Roman" w:hAnsi="Times New Roman" w:cs="Times New Roman"/>
                <w:sz w:val="20"/>
                <w:szCs w:val="20"/>
              </w:rPr>
              <w:lastRenderedPageBreak/>
              <w:t>назначения»</w:t>
            </w:r>
          </w:p>
        </w:tc>
        <w:tc>
          <w:tcPr>
            <w:tcW w:w="1559" w:type="dxa"/>
            <w:vMerge w:val="restart"/>
          </w:tcPr>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lastRenderedPageBreak/>
              <w:t>Отсутствует</w:t>
            </w:r>
          </w:p>
        </w:tc>
      </w:tr>
      <w:tr w:rsidR="00B87CB7" w:rsidRPr="00ED61AD" w:rsidTr="00426FC2">
        <w:trPr>
          <w:trHeight w:val="720"/>
        </w:trPr>
        <w:tc>
          <w:tcPr>
            <w:tcW w:w="675" w:type="dxa"/>
            <w:vMerge/>
          </w:tcPr>
          <w:p w:rsidR="00B87CB7" w:rsidRPr="00ED61AD" w:rsidRDefault="00B87CB7" w:rsidP="00B87CB7">
            <w:pPr>
              <w:pStyle w:val="af"/>
              <w:numPr>
                <w:ilvl w:val="0"/>
                <w:numId w:val="3"/>
              </w:numPr>
              <w:spacing w:line="240" w:lineRule="auto"/>
              <w:jc w:val="both"/>
              <w:rPr>
                <w:sz w:val="20"/>
                <w:szCs w:val="20"/>
              </w:rPr>
            </w:pPr>
          </w:p>
        </w:tc>
        <w:tc>
          <w:tcPr>
            <w:tcW w:w="1919" w:type="dxa"/>
            <w:vMerge/>
          </w:tcPr>
          <w:p w:rsidR="00B87CB7" w:rsidRPr="00ED61AD" w:rsidRDefault="00B87CB7" w:rsidP="00B87CB7">
            <w:pPr>
              <w:spacing w:line="240" w:lineRule="exact"/>
              <w:rPr>
                <w:rFonts w:ascii="Times New Roman" w:hAnsi="Times New Roman" w:cs="Times New Roman"/>
                <w:sz w:val="20"/>
                <w:szCs w:val="20"/>
              </w:rPr>
            </w:pPr>
          </w:p>
        </w:tc>
        <w:tc>
          <w:tcPr>
            <w:tcW w:w="1994" w:type="dxa"/>
          </w:tcPr>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Водонапорная башня</w:t>
            </w:r>
          </w:p>
        </w:tc>
        <w:tc>
          <w:tcPr>
            <w:tcW w:w="1640" w:type="dxa"/>
            <w:vMerge/>
          </w:tcPr>
          <w:p w:rsidR="00B87CB7" w:rsidRPr="00ED61AD" w:rsidRDefault="00B87CB7" w:rsidP="00B87CB7">
            <w:pPr>
              <w:spacing w:line="240" w:lineRule="exact"/>
              <w:rPr>
                <w:rFonts w:ascii="Times New Roman" w:hAnsi="Times New Roman" w:cs="Times New Roman"/>
                <w:sz w:val="20"/>
                <w:szCs w:val="20"/>
              </w:rPr>
            </w:pPr>
          </w:p>
        </w:tc>
        <w:tc>
          <w:tcPr>
            <w:tcW w:w="2166" w:type="dxa"/>
            <w:vMerge/>
          </w:tcPr>
          <w:p w:rsidR="00B87CB7" w:rsidRPr="00ED61AD" w:rsidRDefault="00B87CB7" w:rsidP="00B87CB7">
            <w:pPr>
              <w:spacing w:line="240" w:lineRule="exact"/>
              <w:rPr>
                <w:rFonts w:ascii="Times New Roman" w:hAnsi="Times New Roman" w:cs="Times New Roman"/>
                <w:sz w:val="20"/>
                <w:szCs w:val="20"/>
              </w:rPr>
            </w:pPr>
          </w:p>
        </w:tc>
        <w:tc>
          <w:tcPr>
            <w:tcW w:w="1559" w:type="dxa"/>
            <w:vMerge/>
          </w:tcPr>
          <w:p w:rsidR="00B87CB7" w:rsidRPr="00ED61AD" w:rsidRDefault="00B87CB7" w:rsidP="00B87CB7">
            <w:pPr>
              <w:rPr>
                <w:rFonts w:ascii="Times New Roman" w:hAnsi="Times New Roman" w:cs="Times New Roman"/>
                <w:sz w:val="20"/>
                <w:szCs w:val="20"/>
              </w:rPr>
            </w:pPr>
          </w:p>
        </w:tc>
      </w:tr>
      <w:tr w:rsidR="00B87CB7" w:rsidRPr="00ED61AD" w:rsidTr="00426FC2">
        <w:trPr>
          <w:trHeight w:val="878"/>
        </w:trPr>
        <w:tc>
          <w:tcPr>
            <w:tcW w:w="675" w:type="dxa"/>
          </w:tcPr>
          <w:p w:rsidR="00B87CB7" w:rsidRPr="00ED61AD" w:rsidRDefault="00B87CB7" w:rsidP="00B87CB7">
            <w:pPr>
              <w:pStyle w:val="af"/>
              <w:numPr>
                <w:ilvl w:val="0"/>
                <w:numId w:val="3"/>
              </w:numPr>
              <w:spacing w:line="240" w:lineRule="auto"/>
              <w:jc w:val="both"/>
              <w:rPr>
                <w:sz w:val="20"/>
                <w:szCs w:val="20"/>
              </w:rPr>
            </w:pPr>
          </w:p>
        </w:tc>
        <w:tc>
          <w:tcPr>
            <w:tcW w:w="1919" w:type="dxa"/>
          </w:tcPr>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Санитарно-защитная полоса</w:t>
            </w:r>
          </w:p>
        </w:tc>
        <w:tc>
          <w:tcPr>
            <w:tcW w:w="1994" w:type="dxa"/>
          </w:tcPr>
          <w:p w:rsidR="00B87CB7" w:rsidRPr="00ED61AD" w:rsidRDefault="00B87CB7"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Водопровод, водовод</w:t>
            </w:r>
          </w:p>
        </w:tc>
        <w:tc>
          <w:tcPr>
            <w:tcW w:w="1640" w:type="dxa"/>
          </w:tcPr>
          <w:p w:rsidR="00B87CB7" w:rsidRPr="00ED61AD" w:rsidRDefault="00B87CB7" w:rsidP="00B87CB7">
            <w:pPr>
              <w:shd w:val="clear" w:color="auto" w:fill="FFFFFF"/>
              <w:spacing w:line="240" w:lineRule="exact"/>
              <w:rPr>
                <w:rFonts w:ascii="Times New Roman" w:hAnsi="Times New Roman" w:cs="Times New Roman"/>
                <w:sz w:val="20"/>
                <w:szCs w:val="20"/>
              </w:rPr>
            </w:pPr>
            <w:r w:rsidRPr="00ED61AD">
              <w:rPr>
                <w:rFonts w:ascii="Times New Roman" w:hAnsi="Times New Roman" w:cs="Times New Roman"/>
                <w:sz w:val="20"/>
                <w:szCs w:val="20"/>
              </w:rPr>
              <w:t>по обе стороны от крайних линий водопровода 10 м</w:t>
            </w:r>
          </w:p>
        </w:tc>
        <w:tc>
          <w:tcPr>
            <w:tcW w:w="2166" w:type="dxa"/>
            <w:vMerge/>
          </w:tcPr>
          <w:p w:rsidR="00B87CB7" w:rsidRPr="00ED61AD" w:rsidRDefault="00B87CB7" w:rsidP="00B87CB7">
            <w:pPr>
              <w:spacing w:line="240" w:lineRule="exact"/>
              <w:rPr>
                <w:rFonts w:ascii="Times New Roman" w:hAnsi="Times New Roman" w:cs="Times New Roman"/>
                <w:sz w:val="20"/>
                <w:szCs w:val="20"/>
              </w:rPr>
            </w:pPr>
          </w:p>
        </w:tc>
        <w:tc>
          <w:tcPr>
            <w:tcW w:w="1559" w:type="dxa"/>
            <w:vMerge/>
          </w:tcPr>
          <w:p w:rsidR="00B87CB7" w:rsidRPr="00ED61AD" w:rsidRDefault="00B87CB7" w:rsidP="00B87CB7">
            <w:pPr>
              <w:rPr>
                <w:rFonts w:ascii="Times New Roman" w:hAnsi="Times New Roman" w:cs="Times New Roman"/>
                <w:sz w:val="20"/>
                <w:szCs w:val="20"/>
              </w:rPr>
            </w:pPr>
          </w:p>
        </w:tc>
      </w:tr>
      <w:tr w:rsidR="009F1B64" w:rsidRPr="00ED61AD" w:rsidTr="00426FC2">
        <w:tc>
          <w:tcPr>
            <w:tcW w:w="675" w:type="dxa"/>
          </w:tcPr>
          <w:p w:rsidR="009F1B64" w:rsidRPr="00ED61AD" w:rsidRDefault="009F1B64" w:rsidP="00B87CB7">
            <w:pPr>
              <w:pStyle w:val="af"/>
              <w:numPr>
                <w:ilvl w:val="0"/>
                <w:numId w:val="3"/>
              </w:numPr>
              <w:spacing w:line="240" w:lineRule="auto"/>
              <w:jc w:val="both"/>
              <w:rPr>
                <w:sz w:val="20"/>
                <w:szCs w:val="20"/>
              </w:rPr>
            </w:pPr>
          </w:p>
        </w:tc>
        <w:tc>
          <w:tcPr>
            <w:tcW w:w="1919" w:type="dxa"/>
            <w:vMerge w:val="restart"/>
          </w:tcPr>
          <w:p w:rsidR="009F1B64" w:rsidRPr="00ED61AD" w:rsidRDefault="009F1B64"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Водоохранная зона</w:t>
            </w:r>
          </w:p>
        </w:tc>
        <w:tc>
          <w:tcPr>
            <w:tcW w:w="1994" w:type="dxa"/>
          </w:tcPr>
          <w:p w:rsidR="009F1B64" w:rsidRPr="00ED61AD" w:rsidRDefault="009F1B64"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Цимлянское водохранилище</w:t>
            </w:r>
          </w:p>
        </w:tc>
        <w:tc>
          <w:tcPr>
            <w:tcW w:w="1640" w:type="dxa"/>
          </w:tcPr>
          <w:p w:rsidR="009F1B64" w:rsidRPr="00ED61AD" w:rsidRDefault="009F1B64"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200</w:t>
            </w:r>
          </w:p>
        </w:tc>
        <w:tc>
          <w:tcPr>
            <w:tcW w:w="2166" w:type="dxa"/>
            <w:vMerge w:val="restart"/>
          </w:tcPr>
          <w:p w:rsidR="009F1B64" w:rsidRPr="00ED61AD" w:rsidRDefault="009F1B64" w:rsidP="00B87CB7">
            <w:pPr>
              <w:rPr>
                <w:rFonts w:ascii="Times New Roman" w:hAnsi="Times New Roman" w:cs="Times New Roman"/>
                <w:sz w:val="20"/>
                <w:szCs w:val="20"/>
              </w:rPr>
            </w:pPr>
            <w:r w:rsidRPr="00ED61AD">
              <w:rPr>
                <w:rFonts w:ascii="Times New Roman" w:hAnsi="Times New Roman" w:cs="Times New Roman"/>
                <w:sz w:val="20"/>
                <w:szCs w:val="20"/>
              </w:rPr>
              <w:t>Водный кодекс РФ</w:t>
            </w:r>
          </w:p>
        </w:tc>
        <w:tc>
          <w:tcPr>
            <w:tcW w:w="1559" w:type="dxa"/>
            <w:vMerge w:val="restart"/>
          </w:tcPr>
          <w:p w:rsidR="009F1B64" w:rsidRPr="00ED61AD" w:rsidRDefault="00807E94" w:rsidP="00426FC2">
            <w:pPr>
              <w:rPr>
                <w:rFonts w:ascii="Times New Roman" w:hAnsi="Times New Roman" w:cs="Times New Roman"/>
                <w:sz w:val="20"/>
                <w:szCs w:val="20"/>
              </w:rPr>
            </w:pPr>
            <w:r w:rsidRPr="00ED61AD">
              <w:rPr>
                <w:rFonts w:ascii="Times New Roman" w:hAnsi="Times New Roman" w:cs="Times New Roman"/>
                <w:sz w:val="20"/>
                <w:szCs w:val="20"/>
              </w:rPr>
              <w:t>Внесено</w:t>
            </w:r>
          </w:p>
        </w:tc>
      </w:tr>
      <w:tr w:rsidR="009F1B64" w:rsidRPr="00ED61AD" w:rsidTr="00426FC2">
        <w:trPr>
          <w:trHeight w:val="90"/>
        </w:trPr>
        <w:tc>
          <w:tcPr>
            <w:tcW w:w="675" w:type="dxa"/>
          </w:tcPr>
          <w:p w:rsidR="009F1B64" w:rsidRPr="00ED61AD" w:rsidRDefault="009F1B64" w:rsidP="00B87CB7">
            <w:pPr>
              <w:pStyle w:val="af"/>
              <w:numPr>
                <w:ilvl w:val="0"/>
                <w:numId w:val="3"/>
              </w:numPr>
              <w:spacing w:line="240" w:lineRule="auto"/>
              <w:jc w:val="both"/>
              <w:rPr>
                <w:sz w:val="20"/>
                <w:szCs w:val="20"/>
              </w:rPr>
            </w:pPr>
          </w:p>
        </w:tc>
        <w:tc>
          <w:tcPr>
            <w:tcW w:w="1919" w:type="dxa"/>
            <w:vMerge/>
          </w:tcPr>
          <w:p w:rsidR="009F1B64" w:rsidRPr="00ED61AD" w:rsidRDefault="009F1B64" w:rsidP="00B87CB7">
            <w:pPr>
              <w:spacing w:line="240" w:lineRule="exact"/>
              <w:rPr>
                <w:rFonts w:ascii="Times New Roman" w:hAnsi="Times New Roman" w:cs="Times New Roman"/>
                <w:sz w:val="20"/>
                <w:szCs w:val="20"/>
              </w:rPr>
            </w:pPr>
          </w:p>
        </w:tc>
        <w:tc>
          <w:tcPr>
            <w:tcW w:w="1994" w:type="dxa"/>
          </w:tcPr>
          <w:p w:rsidR="009F1B64" w:rsidRPr="00ED61AD" w:rsidRDefault="009F1B64" w:rsidP="00B87CB7">
            <w:pPr>
              <w:rPr>
                <w:rFonts w:ascii="Times New Roman" w:hAnsi="Times New Roman" w:cs="Times New Roman"/>
                <w:sz w:val="20"/>
                <w:szCs w:val="20"/>
              </w:rPr>
            </w:pPr>
            <w:r w:rsidRPr="00ED61AD">
              <w:rPr>
                <w:rFonts w:ascii="Times New Roman" w:hAnsi="Times New Roman" w:cs="Times New Roman"/>
                <w:sz w:val="20"/>
                <w:szCs w:val="20"/>
              </w:rPr>
              <w:t>Р. Аксай Курмоярский</w:t>
            </w:r>
          </w:p>
        </w:tc>
        <w:tc>
          <w:tcPr>
            <w:tcW w:w="1640" w:type="dxa"/>
          </w:tcPr>
          <w:p w:rsidR="009F1B64" w:rsidRPr="00ED61AD" w:rsidRDefault="009F1B64" w:rsidP="00B87CB7">
            <w:pPr>
              <w:spacing w:line="240" w:lineRule="exact"/>
              <w:rPr>
                <w:rFonts w:ascii="Times New Roman" w:hAnsi="Times New Roman" w:cs="Times New Roman"/>
                <w:sz w:val="20"/>
                <w:szCs w:val="20"/>
              </w:rPr>
            </w:pPr>
            <w:r w:rsidRPr="00ED61AD">
              <w:rPr>
                <w:rFonts w:ascii="Times New Roman" w:hAnsi="Times New Roman" w:cs="Times New Roman"/>
                <w:sz w:val="20"/>
                <w:szCs w:val="20"/>
              </w:rPr>
              <w:t>200</w:t>
            </w:r>
          </w:p>
        </w:tc>
        <w:tc>
          <w:tcPr>
            <w:tcW w:w="2166" w:type="dxa"/>
            <w:vMerge/>
          </w:tcPr>
          <w:p w:rsidR="009F1B64" w:rsidRPr="00ED61AD" w:rsidRDefault="009F1B64" w:rsidP="00B87CB7">
            <w:pPr>
              <w:rPr>
                <w:rFonts w:ascii="Times New Roman" w:hAnsi="Times New Roman" w:cs="Times New Roman"/>
                <w:sz w:val="20"/>
                <w:szCs w:val="20"/>
              </w:rPr>
            </w:pPr>
          </w:p>
        </w:tc>
        <w:tc>
          <w:tcPr>
            <w:tcW w:w="1559" w:type="dxa"/>
            <w:vMerge/>
          </w:tcPr>
          <w:p w:rsidR="009F1B64" w:rsidRPr="00ED61AD" w:rsidRDefault="009F1B64" w:rsidP="00B87CB7">
            <w:pPr>
              <w:rPr>
                <w:rFonts w:ascii="Times New Roman" w:hAnsi="Times New Roman" w:cs="Times New Roman"/>
                <w:sz w:val="20"/>
                <w:szCs w:val="20"/>
              </w:rPr>
            </w:pPr>
          </w:p>
        </w:tc>
      </w:tr>
      <w:tr w:rsidR="009F1B64" w:rsidRPr="00ED61AD" w:rsidTr="00426FC2">
        <w:trPr>
          <w:trHeight w:val="90"/>
        </w:trPr>
        <w:tc>
          <w:tcPr>
            <w:tcW w:w="675" w:type="dxa"/>
          </w:tcPr>
          <w:p w:rsidR="009F1B64" w:rsidRPr="00ED61AD" w:rsidRDefault="009F1B64" w:rsidP="009F1B64">
            <w:pPr>
              <w:pStyle w:val="af"/>
              <w:numPr>
                <w:ilvl w:val="0"/>
                <w:numId w:val="3"/>
              </w:numPr>
              <w:spacing w:line="240" w:lineRule="auto"/>
              <w:jc w:val="both"/>
              <w:rPr>
                <w:sz w:val="20"/>
                <w:szCs w:val="20"/>
              </w:rPr>
            </w:pPr>
          </w:p>
        </w:tc>
        <w:tc>
          <w:tcPr>
            <w:tcW w:w="1919" w:type="dxa"/>
            <w:vMerge/>
          </w:tcPr>
          <w:p w:rsidR="009F1B64" w:rsidRPr="00ED61AD" w:rsidRDefault="009F1B64" w:rsidP="009F1B64">
            <w:pPr>
              <w:spacing w:line="240" w:lineRule="exact"/>
              <w:rPr>
                <w:rFonts w:ascii="Times New Roman" w:hAnsi="Times New Roman" w:cs="Times New Roman"/>
                <w:sz w:val="20"/>
                <w:szCs w:val="20"/>
              </w:rPr>
            </w:pPr>
          </w:p>
        </w:tc>
        <w:tc>
          <w:tcPr>
            <w:tcW w:w="1994" w:type="dxa"/>
          </w:tcPr>
          <w:p w:rsidR="009F1B64" w:rsidRPr="00ED61AD" w:rsidRDefault="009F1B64" w:rsidP="009F1B64">
            <w:pPr>
              <w:rPr>
                <w:rFonts w:ascii="Times New Roman" w:hAnsi="Times New Roman" w:cs="Times New Roman"/>
                <w:sz w:val="20"/>
                <w:szCs w:val="20"/>
              </w:rPr>
            </w:pPr>
            <w:r w:rsidRPr="00ED61AD">
              <w:rPr>
                <w:rFonts w:ascii="Times New Roman" w:hAnsi="Times New Roman" w:cs="Times New Roman"/>
                <w:sz w:val="20"/>
                <w:szCs w:val="20"/>
              </w:rPr>
              <w:t>Пруд</w:t>
            </w:r>
          </w:p>
        </w:tc>
        <w:tc>
          <w:tcPr>
            <w:tcW w:w="1640" w:type="dxa"/>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50</w:t>
            </w:r>
          </w:p>
        </w:tc>
        <w:tc>
          <w:tcPr>
            <w:tcW w:w="2166" w:type="dxa"/>
            <w:vMerge/>
          </w:tcPr>
          <w:p w:rsidR="009F1B64" w:rsidRPr="00ED61AD" w:rsidRDefault="009F1B64" w:rsidP="009F1B64">
            <w:pPr>
              <w:rPr>
                <w:rFonts w:ascii="Times New Roman" w:hAnsi="Times New Roman" w:cs="Times New Roman"/>
                <w:sz w:val="20"/>
                <w:szCs w:val="20"/>
              </w:rPr>
            </w:pPr>
          </w:p>
        </w:tc>
        <w:tc>
          <w:tcPr>
            <w:tcW w:w="1559" w:type="dxa"/>
          </w:tcPr>
          <w:p w:rsidR="009F1B64" w:rsidRPr="00ED61AD" w:rsidRDefault="009F1B64" w:rsidP="009F1B64">
            <w:pPr>
              <w:rPr>
                <w:rFonts w:ascii="Times New Roman" w:hAnsi="Times New Roman" w:cs="Times New Roman"/>
                <w:sz w:val="20"/>
                <w:szCs w:val="20"/>
              </w:rPr>
            </w:pPr>
            <w:r w:rsidRPr="00ED61AD">
              <w:rPr>
                <w:rFonts w:ascii="Times New Roman" w:hAnsi="Times New Roman" w:cs="Times New Roman"/>
                <w:sz w:val="20"/>
                <w:szCs w:val="20"/>
              </w:rPr>
              <w:t>Отсутствует</w:t>
            </w:r>
          </w:p>
        </w:tc>
      </w:tr>
      <w:tr w:rsidR="009F1B64" w:rsidRPr="00ED61AD" w:rsidTr="00426FC2">
        <w:tc>
          <w:tcPr>
            <w:tcW w:w="675" w:type="dxa"/>
          </w:tcPr>
          <w:p w:rsidR="009F1B64" w:rsidRPr="00ED61AD" w:rsidRDefault="009F1B64" w:rsidP="009F1B64">
            <w:pPr>
              <w:pStyle w:val="af"/>
              <w:numPr>
                <w:ilvl w:val="0"/>
                <w:numId w:val="3"/>
              </w:numPr>
              <w:spacing w:line="240" w:lineRule="auto"/>
              <w:jc w:val="both"/>
              <w:rPr>
                <w:sz w:val="20"/>
                <w:szCs w:val="20"/>
              </w:rPr>
            </w:pPr>
          </w:p>
        </w:tc>
        <w:tc>
          <w:tcPr>
            <w:tcW w:w="1919" w:type="dxa"/>
            <w:vMerge w:val="restart"/>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Прибрежная защитная полоса</w:t>
            </w:r>
          </w:p>
        </w:tc>
        <w:tc>
          <w:tcPr>
            <w:tcW w:w="1994" w:type="dxa"/>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Цимлянское водохранилище</w:t>
            </w:r>
          </w:p>
        </w:tc>
        <w:tc>
          <w:tcPr>
            <w:tcW w:w="1640" w:type="dxa"/>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200</w:t>
            </w:r>
          </w:p>
        </w:tc>
        <w:tc>
          <w:tcPr>
            <w:tcW w:w="2166" w:type="dxa"/>
            <w:vMerge w:val="restart"/>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Водный кодекс РФ</w:t>
            </w:r>
          </w:p>
        </w:tc>
        <w:tc>
          <w:tcPr>
            <w:tcW w:w="1559" w:type="dxa"/>
            <w:vMerge w:val="restart"/>
          </w:tcPr>
          <w:p w:rsidR="009F1B64" w:rsidRPr="00ED61AD" w:rsidRDefault="00807E9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Внесено</w:t>
            </w:r>
          </w:p>
        </w:tc>
      </w:tr>
      <w:tr w:rsidR="009F1B64" w:rsidRPr="00ED61AD" w:rsidTr="00426FC2">
        <w:trPr>
          <w:trHeight w:val="70"/>
        </w:trPr>
        <w:tc>
          <w:tcPr>
            <w:tcW w:w="675" w:type="dxa"/>
          </w:tcPr>
          <w:p w:rsidR="009F1B64" w:rsidRPr="00ED61AD" w:rsidRDefault="009F1B64" w:rsidP="009F1B64">
            <w:pPr>
              <w:pStyle w:val="af"/>
              <w:numPr>
                <w:ilvl w:val="0"/>
                <w:numId w:val="3"/>
              </w:numPr>
              <w:spacing w:line="240" w:lineRule="auto"/>
              <w:jc w:val="both"/>
              <w:rPr>
                <w:sz w:val="20"/>
                <w:szCs w:val="20"/>
              </w:rPr>
            </w:pPr>
          </w:p>
        </w:tc>
        <w:tc>
          <w:tcPr>
            <w:tcW w:w="1919" w:type="dxa"/>
            <w:vMerge/>
          </w:tcPr>
          <w:p w:rsidR="009F1B64" w:rsidRPr="00ED61AD" w:rsidRDefault="009F1B64" w:rsidP="009F1B64">
            <w:pPr>
              <w:spacing w:line="240" w:lineRule="exact"/>
              <w:rPr>
                <w:rFonts w:ascii="Times New Roman" w:hAnsi="Times New Roman" w:cs="Times New Roman"/>
                <w:sz w:val="20"/>
                <w:szCs w:val="20"/>
              </w:rPr>
            </w:pPr>
          </w:p>
        </w:tc>
        <w:tc>
          <w:tcPr>
            <w:tcW w:w="1994" w:type="dxa"/>
          </w:tcPr>
          <w:p w:rsidR="009F1B64" w:rsidRPr="00ED61AD" w:rsidRDefault="009F1B64" w:rsidP="009F1B64">
            <w:pPr>
              <w:rPr>
                <w:rFonts w:ascii="Times New Roman" w:hAnsi="Times New Roman" w:cs="Times New Roman"/>
                <w:sz w:val="20"/>
                <w:szCs w:val="20"/>
              </w:rPr>
            </w:pPr>
            <w:r w:rsidRPr="00ED61AD">
              <w:rPr>
                <w:rFonts w:ascii="Times New Roman" w:hAnsi="Times New Roman" w:cs="Times New Roman"/>
                <w:sz w:val="20"/>
                <w:szCs w:val="20"/>
              </w:rPr>
              <w:t>Р. Аксай Курмоярский</w:t>
            </w:r>
          </w:p>
        </w:tc>
        <w:tc>
          <w:tcPr>
            <w:tcW w:w="1640" w:type="dxa"/>
          </w:tcPr>
          <w:p w:rsidR="009F1B64" w:rsidRPr="00ED61AD" w:rsidRDefault="009F1B64" w:rsidP="009F1B64">
            <w:pPr>
              <w:rPr>
                <w:rFonts w:ascii="Times New Roman" w:hAnsi="Times New Roman" w:cs="Times New Roman"/>
                <w:sz w:val="20"/>
                <w:szCs w:val="20"/>
              </w:rPr>
            </w:pPr>
            <w:r w:rsidRPr="00ED61AD">
              <w:rPr>
                <w:rFonts w:ascii="Times New Roman" w:hAnsi="Times New Roman" w:cs="Times New Roman"/>
                <w:sz w:val="20"/>
                <w:szCs w:val="20"/>
              </w:rPr>
              <w:t>200</w:t>
            </w:r>
          </w:p>
        </w:tc>
        <w:tc>
          <w:tcPr>
            <w:tcW w:w="2166" w:type="dxa"/>
            <w:vMerge/>
          </w:tcPr>
          <w:p w:rsidR="009F1B64" w:rsidRPr="00ED61AD" w:rsidRDefault="009F1B64" w:rsidP="009F1B64">
            <w:pPr>
              <w:rPr>
                <w:rFonts w:ascii="Times New Roman" w:hAnsi="Times New Roman" w:cs="Times New Roman"/>
                <w:sz w:val="20"/>
                <w:szCs w:val="20"/>
              </w:rPr>
            </w:pPr>
          </w:p>
        </w:tc>
        <w:tc>
          <w:tcPr>
            <w:tcW w:w="1559" w:type="dxa"/>
            <w:vMerge/>
          </w:tcPr>
          <w:p w:rsidR="009F1B64" w:rsidRPr="00ED61AD" w:rsidRDefault="009F1B64" w:rsidP="009F1B64">
            <w:pPr>
              <w:rPr>
                <w:rFonts w:ascii="Times New Roman" w:hAnsi="Times New Roman" w:cs="Times New Roman"/>
                <w:sz w:val="20"/>
                <w:szCs w:val="20"/>
              </w:rPr>
            </w:pPr>
          </w:p>
        </w:tc>
      </w:tr>
      <w:tr w:rsidR="009F1B64" w:rsidRPr="00ED61AD" w:rsidTr="00426FC2">
        <w:trPr>
          <w:trHeight w:val="70"/>
        </w:trPr>
        <w:tc>
          <w:tcPr>
            <w:tcW w:w="675" w:type="dxa"/>
          </w:tcPr>
          <w:p w:rsidR="009F1B64" w:rsidRPr="00ED61AD" w:rsidRDefault="009F1B64" w:rsidP="009F1B64">
            <w:pPr>
              <w:pStyle w:val="af"/>
              <w:numPr>
                <w:ilvl w:val="0"/>
                <w:numId w:val="3"/>
              </w:numPr>
              <w:spacing w:line="240" w:lineRule="auto"/>
              <w:jc w:val="both"/>
              <w:rPr>
                <w:sz w:val="20"/>
                <w:szCs w:val="20"/>
              </w:rPr>
            </w:pPr>
          </w:p>
        </w:tc>
        <w:tc>
          <w:tcPr>
            <w:tcW w:w="1919" w:type="dxa"/>
            <w:vMerge/>
          </w:tcPr>
          <w:p w:rsidR="009F1B64" w:rsidRPr="00ED61AD" w:rsidRDefault="009F1B64" w:rsidP="009F1B64">
            <w:pPr>
              <w:spacing w:line="240" w:lineRule="exact"/>
              <w:rPr>
                <w:rFonts w:ascii="Times New Roman" w:hAnsi="Times New Roman" w:cs="Times New Roman"/>
                <w:sz w:val="20"/>
                <w:szCs w:val="20"/>
              </w:rPr>
            </w:pPr>
          </w:p>
        </w:tc>
        <w:tc>
          <w:tcPr>
            <w:tcW w:w="1994" w:type="dxa"/>
          </w:tcPr>
          <w:p w:rsidR="009F1B64" w:rsidRPr="00ED61AD" w:rsidRDefault="009F1B64" w:rsidP="009F1B64">
            <w:pPr>
              <w:rPr>
                <w:rFonts w:ascii="Times New Roman" w:hAnsi="Times New Roman" w:cs="Times New Roman"/>
                <w:sz w:val="20"/>
                <w:szCs w:val="20"/>
              </w:rPr>
            </w:pPr>
            <w:r w:rsidRPr="00ED61AD">
              <w:rPr>
                <w:rFonts w:ascii="Times New Roman" w:hAnsi="Times New Roman" w:cs="Times New Roman"/>
                <w:sz w:val="20"/>
                <w:szCs w:val="20"/>
              </w:rPr>
              <w:t>Пруд</w:t>
            </w:r>
          </w:p>
        </w:tc>
        <w:tc>
          <w:tcPr>
            <w:tcW w:w="1640" w:type="dxa"/>
          </w:tcPr>
          <w:p w:rsidR="009F1B64" w:rsidRPr="00ED61AD" w:rsidRDefault="009F1B64" w:rsidP="009F1B64">
            <w:pPr>
              <w:rPr>
                <w:rFonts w:ascii="Times New Roman" w:hAnsi="Times New Roman" w:cs="Times New Roman"/>
                <w:sz w:val="20"/>
                <w:szCs w:val="20"/>
              </w:rPr>
            </w:pPr>
            <w:r w:rsidRPr="00ED61AD">
              <w:rPr>
                <w:rFonts w:ascii="Times New Roman" w:hAnsi="Times New Roman" w:cs="Times New Roman"/>
                <w:sz w:val="20"/>
                <w:szCs w:val="20"/>
              </w:rPr>
              <w:t>50</w:t>
            </w:r>
          </w:p>
        </w:tc>
        <w:tc>
          <w:tcPr>
            <w:tcW w:w="2166" w:type="dxa"/>
            <w:vMerge/>
          </w:tcPr>
          <w:p w:rsidR="009F1B64" w:rsidRPr="00ED61AD" w:rsidRDefault="009F1B64" w:rsidP="009F1B64">
            <w:pPr>
              <w:rPr>
                <w:rFonts w:ascii="Times New Roman" w:hAnsi="Times New Roman" w:cs="Times New Roman"/>
                <w:sz w:val="20"/>
                <w:szCs w:val="20"/>
              </w:rPr>
            </w:pPr>
          </w:p>
        </w:tc>
        <w:tc>
          <w:tcPr>
            <w:tcW w:w="1559" w:type="dxa"/>
          </w:tcPr>
          <w:p w:rsidR="009F1B64" w:rsidRPr="00ED61AD" w:rsidRDefault="009F1B64" w:rsidP="009F1B64">
            <w:pPr>
              <w:rPr>
                <w:rFonts w:ascii="Times New Roman" w:hAnsi="Times New Roman" w:cs="Times New Roman"/>
                <w:sz w:val="20"/>
                <w:szCs w:val="20"/>
              </w:rPr>
            </w:pPr>
            <w:r w:rsidRPr="00ED61AD">
              <w:rPr>
                <w:rFonts w:ascii="Times New Roman" w:hAnsi="Times New Roman" w:cs="Times New Roman"/>
                <w:sz w:val="20"/>
                <w:szCs w:val="20"/>
              </w:rPr>
              <w:t>Отсутствует</w:t>
            </w:r>
          </w:p>
        </w:tc>
      </w:tr>
      <w:tr w:rsidR="009F1B64" w:rsidRPr="00ED61AD" w:rsidTr="00426FC2">
        <w:trPr>
          <w:trHeight w:val="800"/>
        </w:trPr>
        <w:tc>
          <w:tcPr>
            <w:tcW w:w="675" w:type="dxa"/>
            <w:vMerge w:val="restart"/>
          </w:tcPr>
          <w:p w:rsidR="009F1B64" w:rsidRPr="00ED61AD" w:rsidRDefault="009F1B64" w:rsidP="009F1B64">
            <w:pPr>
              <w:pStyle w:val="af"/>
              <w:numPr>
                <w:ilvl w:val="0"/>
                <w:numId w:val="3"/>
              </w:numPr>
              <w:spacing w:line="240" w:lineRule="auto"/>
              <w:jc w:val="both"/>
              <w:rPr>
                <w:sz w:val="20"/>
                <w:szCs w:val="20"/>
              </w:rPr>
            </w:pPr>
          </w:p>
        </w:tc>
        <w:tc>
          <w:tcPr>
            <w:tcW w:w="1919" w:type="dxa"/>
            <w:vMerge w:val="restart"/>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Придорожные </w:t>
            </w:r>
            <w:r w:rsidRPr="00ED61AD">
              <w:rPr>
                <w:rFonts w:ascii="Times New Roman" w:hAnsi="Times New Roman" w:cs="Times New Roman"/>
                <w:sz w:val="20"/>
                <w:szCs w:val="20"/>
              </w:rPr>
              <w:br/>
              <w:t>полосы </w:t>
            </w:r>
            <w:r w:rsidRPr="00ED61AD">
              <w:rPr>
                <w:rFonts w:ascii="Times New Roman" w:hAnsi="Times New Roman" w:cs="Times New Roman"/>
                <w:sz w:val="20"/>
                <w:szCs w:val="20"/>
              </w:rPr>
              <w:br/>
              <w:t>автомобильных дорог</w:t>
            </w:r>
          </w:p>
        </w:tc>
        <w:tc>
          <w:tcPr>
            <w:tcW w:w="1994" w:type="dxa"/>
            <w:shd w:val="clear" w:color="auto" w:fill="auto"/>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Подъезд от автомобильной дороги «Волгоград - Октябрьский - Котельниково - Зимовники - Сальск» к х. Сафронов</w:t>
            </w:r>
          </w:p>
        </w:tc>
        <w:tc>
          <w:tcPr>
            <w:tcW w:w="1640" w:type="dxa"/>
            <w:vMerge w:val="restart"/>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25</w:t>
            </w:r>
          </w:p>
        </w:tc>
        <w:tc>
          <w:tcPr>
            <w:tcW w:w="2166" w:type="dxa"/>
            <w:vMerge w:val="restart"/>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559" w:type="dxa"/>
            <w:vMerge w:val="restart"/>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Отсутствует</w:t>
            </w:r>
          </w:p>
        </w:tc>
      </w:tr>
      <w:tr w:rsidR="009F1B64" w:rsidRPr="00ED61AD" w:rsidTr="00426FC2">
        <w:trPr>
          <w:trHeight w:val="800"/>
        </w:trPr>
        <w:tc>
          <w:tcPr>
            <w:tcW w:w="675" w:type="dxa"/>
            <w:vMerge/>
          </w:tcPr>
          <w:p w:rsidR="009F1B64" w:rsidRPr="00ED61AD" w:rsidRDefault="009F1B64" w:rsidP="009F1B64">
            <w:pPr>
              <w:pStyle w:val="af"/>
              <w:numPr>
                <w:ilvl w:val="0"/>
                <w:numId w:val="3"/>
              </w:numPr>
              <w:spacing w:line="240" w:lineRule="auto"/>
              <w:jc w:val="both"/>
              <w:rPr>
                <w:sz w:val="20"/>
                <w:szCs w:val="20"/>
              </w:rPr>
            </w:pPr>
          </w:p>
        </w:tc>
        <w:tc>
          <w:tcPr>
            <w:tcW w:w="1919" w:type="dxa"/>
            <w:vMerge/>
          </w:tcPr>
          <w:p w:rsidR="009F1B64" w:rsidRPr="00ED61AD" w:rsidRDefault="009F1B64" w:rsidP="009F1B64">
            <w:pPr>
              <w:spacing w:line="240" w:lineRule="exact"/>
              <w:rPr>
                <w:rFonts w:ascii="Times New Roman" w:hAnsi="Times New Roman" w:cs="Times New Roman"/>
                <w:sz w:val="20"/>
                <w:szCs w:val="20"/>
              </w:rPr>
            </w:pPr>
          </w:p>
        </w:tc>
        <w:tc>
          <w:tcPr>
            <w:tcW w:w="1994" w:type="dxa"/>
            <w:shd w:val="clear" w:color="auto" w:fill="auto"/>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Автомобильная дорога «Котельниково - Генераловский - Пугачевская»</w:t>
            </w:r>
          </w:p>
        </w:tc>
        <w:tc>
          <w:tcPr>
            <w:tcW w:w="1640" w:type="dxa"/>
            <w:vMerge/>
          </w:tcPr>
          <w:p w:rsidR="009F1B64" w:rsidRPr="00ED61AD" w:rsidRDefault="009F1B64" w:rsidP="009F1B64">
            <w:pPr>
              <w:spacing w:line="240" w:lineRule="exact"/>
              <w:rPr>
                <w:rFonts w:ascii="Times New Roman" w:hAnsi="Times New Roman" w:cs="Times New Roman"/>
                <w:sz w:val="20"/>
                <w:szCs w:val="20"/>
              </w:rPr>
            </w:pPr>
          </w:p>
        </w:tc>
        <w:tc>
          <w:tcPr>
            <w:tcW w:w="2166" w:type="dxa"/>
            <w:vMerge/>
          </w:tcPr>
          <w:p w:rsidR="009F1B64" w:rsidRPr="00ED61AD" w:rsidRDefault="009F1B64" w:rsidP="009F1B64">
            <w:pPr>
              <w:spacing w:line="240" w:lineRule="exact"/>
              <w:rPr>
                <w:rFonts w:ascii="Times New Roman" w:hAnsi="Times New Roman" w:cs="Times New Roman"/>
                <w:sz w:val="20"/>
                <w:szCs w:val="20"/>
              </w:rPr>
            </w:pPr>
          </w:p>
        </w:tc>
        <w:tc>
          <w:tcPr>
            <w:tcW w:w="1559" w:type="dxa"/>
            <w:vMerge/>
          </w:tcPr>
          <w:p w:rsidR="009F1B64" w:rsidRPr="00ED61AD" w:rsidRDefault="009F1B64" w:rsidP="009F1B64">
            <w:pPr>
              <w:spacing w:line="240" w:lineRule="exact"/>
              <w:rPr>
                <w:rFonts w:ascii="Times New Roman" w:hAnsi="Times New Roman" w:cs="Times New Roman"/>
                <w:sz w:val="20"/>
                <w:szCs w:val="20"/>
              </w:rPr>
            </w:pPr>
          </w:p>
        </w:tc>
      </w:tr>
      <w:tr w:rsidR="009F1B64" w:rsidRPr="00ED61AD" w:rsidTr="00426FC2">
        <w:trPr>
          <w:trHeight w:val="800"/>
        </w:trPr>
        <w:tc>
          <w:tcPr>
            <w:tcW w:w="675" w:type="dxa"/>
          </w:tcPr>
          <w:p w:rsidR="009F1B64" w:rsidRPr="00ED61AD" w:rsidRDefault="009F1B64" w:rsidP="009F1B64">
            <w:pPr>
              <w:pStyle w:val="af"/>
              <w:numPr>
                <w:ilvl w:val="0"/>
                <w:numId w:val="3"/>
              </w:numPr>
              <w:spacing w:line="240" w:lineRule="auto"/>
              <w:jc w:val="both"/>
              <w:rPr>
                <w:sz w:val="20"/>
                <w:szCs w:val="20"/>
              </w:rPr>
            </w:pPr>
          </w:p>
        </w:tc>
        <w:tc>
          <w:tcPr>
            <w:tcW w:w="1919" w:type="dxa"/>
            <w:vMerge/>
          </w:tcPr>
          <w:p w:rsidR="009F1B64" w:rsidRPr="00ED61AD" w:rsidRDefault="009F1B64" w:rsidP="009F1B64">
            <w:pPr>
              <w:spacing w:line="240" w:lineRule="exact"/>
              <w:rPr>
                <w:rFonts w:ascii="Times New Roman" w:hAnsi="Times New Roman" w:cs="Times New Roman"/>
                <w:sz w:val="20"/>
                <w:szCs w:val="20"/>
              </w:rPr>
            </w:pPr>
          </w:p>
        </w:tc>
        <w:tc>
          <w:tcPr>
            <w:tcW w:w="1994" w:type="dxa"/>
            <w:shd w:val="clear" w:color="auto" w:fill="auto"/>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Автомобильная дорога «Волгоград - Октябрьский - Котельниково - Зимовники - Сальск» (в границах территории Волгоградской области)</w:t>
            </w:r>
          </w:p>
        </w:tc>
        <w:tc>
          <w:tcPr>
            <w:tcW w:w="1640" w:type="dxa"/>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50</w:t>
            </w:r>
          </w:p>
        </w:tc>
        <w:tc>
          <w:tcPr>
            <w:tcW w:w="2166" w:type="dxa"/>
            <w:vMerge/>
          </w:tcPr>
          <w:p w:rsidR="009F1B64" w:rsidRPr="00ED61AD" w:rsidRDefault="009F1B64" w:rsidP="009F1B64">
            <w:pPr>
              <w:spacing w:line="240" w:lineRule="exact"/>
              <w:rPr>
                <w:rFonts w:ascii="Times New Roman" w:hAnsi="Times New Roman" w:cs="Times New Roman"/>
                <w:sz w:val="20"/>
                <w:szCs w:val="20"/>
              </w:rPr>
            </w:pPr>
          </w:p>
        </w:tc>
        <w:tc>
          <w:tcPr>
            <w:tcW w:w="1559" w:type="dxa"/>
            <w:vMerge/>
          </w:tcPr>
          <w:p w:rsidR="009F1B64" w:rsidRPr="00ED61AD" w:rsidRDefault="009F1B64" w:rsidP="009F1B64">
            <w:pPr>
              <w:spacing w:line="240" w:lineRule="exact"/>
              <w:rPr>
                <w:rFonts w:ascii="Times New Roman" w:hAnsi="Times New Roman" w:cs="Times New Roman"/>
                <w:sz w:val="20"/>
                <w:szCs w:val="20"/>
              </w:rPr>
            </w:pPr>
          </w:p>
        </w:tc>
      </w:tr>
      <w:tr w:rsidR="009F1B64" w:rsidRPr="00ED61AD" w:rsidTr="00426FC2">
        <w:trPr>
          <w:trHeight w:val="800"/>
        </w:trPr>
        <w:tc>
          <w:tcPr>
            <w:tcW w:w="675" w:type="dxa"/>
          </w:tcPr>
          <w:p w:rsidR="009F1B64" w:rsidRPr="00ED61AD" w:rsidRDefault="009F1B64" w:rsidP="009F1B64">
            <w:pPr>
              <w:pStyle w:val="af"/>
              <w:numPr>
                <w:ilvl w:val="0"/>
                <w:numId w:val="3"/>
              </w:numPr>
              <w:spacing w:line="240" w:lineRule="auto"/>
              <w:jc w:val="both"/>
              <w:rPr>
                <w:sz w:val="20"/>
                <w:szCs w:val="20"/>
              </w:rPr>
            </w:pPr>
          </w:p>
        </w:tc>
        <w:tc>
          <w:tcPr>
            <w:tcW w:w="1919" w:type="dxa"/>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Приаэродромная территория</w:t>
            </w:r>
          </w:p>
        </w:tc>
        <w:tc>
          <w:tcPr>
            <w:tcW w:w="1994" w:type="dxa"/>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Аэродром «Котельниково»</w:t>
            </w:r>
          </w:p>
        </w:tc>
        <w:tc>
          <w:tcPr>
            <w:tcW w:w="1640" w:type="dxa"/>
          </w:tcPr>
          <w:p w:rsidR="009F1B64" w:rsidRPr="00ED61AD" w:rsidRDefault="00426FC2" w:rsidP="00426FC2">
            <w:pPr>
              <w:spacing w:line="240" w:lineRule="exact"/>
              <w:rPr>
                <w:rFonts w:ascii="Times New Roman" w:hAnsi="Times New Roman" w:cs="Times New Roman"/>
                <w:sz w:val="20"/>
                <w:szCs w:val="20"/>
              </w:rPr>
            </w:pPr>
            <w:r w:rsidRPr="00ED61AD">
              <w:rPr>
                <w:rFonts w:ascii="Times New Roman" w:hAnsi="Times New Roman" w:cs="Times New Roman"/>
                <w:sz w:val="20"/>
                <w:szCs w:val="20"/>
              </w:rPr>
              <w:t>от</w:t>
            </w:r>
            <w:r w:rsidR="009F1B64" w:rsidRPr="00ED61AD">
              <w:rPr>
                <w:rFonts w:ascii="Times New Roman" w:hAnsi="Times New Roman" w:cs="Times New Roman"/>
                <w:sz w:val="20"/>
                <w:szCs w:val="20"/>
              </w:rPr>
              <w:t xml:space="preserve"> </w:t>
            </w:r>
            <w:r w:rsidRPr="00ED61AD">
              <w:rPr>
                <w:rFonts w:ascii="Times New Roman" w:hAnsi="Times New Roman" w:cs="Times New Roman"/>
                <w:sz w:val="20"/>
                <w:szCs w:val="20"/>
              </w:rPr>
              <w:t>30000 до 60000</w:t>
            </w:r>
          </w:p>
        </w:tc>
        <w:tc>
          <w:tcPr>
            <w:tcW w:w="2166" w:type="dxa"/>
          </w:tcPr>
          <w:p w:rsidR="00284090" w:rsidRPr="00ED61AD" w:rsidRDefault="00284090" w:rsidP="00284090">
            <w:pPr>
              <w:widowControl w:val="0"/>
              <w:contextualSpacing/>
              <w:rPr>
                <w:rFonts w:ascii="Times New Roman" w:hAnsi="Times New Roman" w:cs="Times New Roman"/>
                <w:sz w:val="20"/>
                <w:szCs w:val="20"/>
              </w:rPr>
            </w:pPr>
            <w:r w:rsidRPr="00ED61AD">
              <w:rPr>
                <w:rFonts w:ascii="Times New Roman" w:hAnsi="Times New Roman" w:cs="Times New Roman"/>
                <w:sz w:val="20"/>
                <w:szCs w:val="20"/>
              </w:rPr>
              <w:t xml:space="preserve">Воздушный кодекс Российской Федерации </w:t>
            </w:r>
          </w:p>
          <w:p w:rsidR="009F1B64" w:rsidRPr="00ED61AD" w:rsidRDefault="009F1B64" w:rsidP="009F1B64">
            <w:pPr>
              <w:spacing w:line="240" w:lineRule="exact"/>
              <w:rPr>
                <w:rFonts w:ascii="Times New Roman" w:hAnsi="Times New Roman" w:cs="Times New Roman"/>
                <w:sz w:val="20"/>
                <w:szCs w:val="20"/>
              </w:rPr>
            </w:pPr>
          </w:p>
        </w:tc>
        <w:tc>
          <w:tcPr>
            <w:tcW w:w="1559" w:type="dxa"/>
          </w:tcPr>
          <w:p w:rsidR="009F1B64" w:rsidRPr="00ED61AD" w:rsidRDefault="009F1B64" w:rsidP="009F1B64">
            <w:pPr>
              <w:spacing w:line="240" w:lineRule="exact"/>
              <w:rPr>
                <w:rFonts w:ascii="Times New Roman" w:hAnsi="Times New Roman" w:cs="Times New Roman"/>
                <w:sz w:val="20"/>
                <w:szCs w:val="20"/>
              </w:rPr>
            </w:pPr>
            <w:r w:rsidRPr="00ED61AD">
              <w:rPr>
                <w:rFonts w:ascii="Times New Roman" w:hAnsi="Times New Roman" w:cs="Times New Roman"/>
                <w:sz w:val="20"/>
                <w:szCs w:val="20"/>
              </w:rPr>
              <w:t>Отсутствует</w:t>
            </w:r>
          </w:p>
        </w:tc>
      </w:tr>
      <w:tr w:rsidR="009C1516" w:rsidRPr="00ED61AD" w:rsidTr="00426FC2">
        <w:trPr>
          <w:trHeight w:val="800"/>
        </w:trPr>
        <w:tc>
          <w:tcPr>
            <w:tcW w:w="675" w:type="dxa"/>
            <w:vMerge w:val="restart"/>
          </w:tcPr>
          <w:p w:rsidR="009C1516" w:rsidRPr="00ED61AD" w:rsidRDefault="009C1516" w:rsidP="009F1B64">
            <w:pPr>
              <w:pStyle w:val="af"/>
              <w:numPr>
                <w:ilvl w:val="0"/>
                <w:numId w:val="3"/>
              </w:numPr>
              <w:spacing w:line="240" w:lineRule="auto"/>
              <w:jc w:val="both"/>
              <w:rPr>
                <w:sz w:val="20"/>
                <w:szCs w:val="20"/>
              </w:rPr>
            </w:pPr>
          </w:p>
        </w:tc>
        <w:tc>
          <w:tcPr>
            <w:tcW w:w="1919" w:type="dxa"/>
            <w:vMerge w:val="restart"/>
          </w:tcPr>
          <w:p w:rsidR="009C1516" w:rsidRPr="00ED61AD" w:rsidRDefault="009C1516"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 xml:space="preserve">Иная зона </w:t>
            </w:r>
          </w:p>
        </w:tc>
        <w:tc>
          <w:tcPr>
            <w:tcW w:w="1994" w:type="dxa"/>
          </w:tcPr>
          <w:p w:rsidR="009C1516" w:rsidRPr="00ED61AD" w:rsidRDefault="009C1516"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Закрепленное охотничье угодье «Котельниковское»</w:t>
            </w:r>
          </w:p>
        </w:tc>
        <w:tc>
          <w:tcPr>
            <w:tcW w:w="1640" w:type="dxa"/>
            <w:vMerge w:val="restart"/>
          </w:tcPr>
          <w:p w:rsidR="009C1516" w:rsidRPr="00ED61AD" w:rsidRDefault="009C1516"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часть территории сельского поселения</w:t>
            </w:r>
          </w:p>
        </w:tc>
        <w:tc>
          <w:tcPr>
            <w:tcW w:w="2166" w:type="dxa"/>
            <w:vMerge w:val="restart"/>
          </w:tcPr>
          <w:p w:rsidR="009C1516" w:rsidRPr="00ED61AD" w:rsidRDefault="009C1516"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 xml:space="preserve">Федеральный закон от 24.07.2009 N 209-ФЗ (ред. от 08.08.2024) "Об охоте и о сохранении охотничьих ресурсов и о внесении изменений в отдельные законодательные акты Российской </w:t>
            </w:r>
          </w:p>
          <w:p w:rsidR="009C1516" w:rsidRPr="00ED61AD" w:rsidRDefault="009C1516"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Федерации"</w:t>
            </w:r>
          </w:p>
        </w:tc>
        <w:tc>
          <w:tcPr>
            <w:tcW w:w="1559" w:type="dxa"/>
            <w:vMerge w:val="restart"/>
          </w:tcPr>
          <w:p w:rsidR="009C1516" w:rsidRPr="00ED61AD" w:rsidRDefault="00426FC2" w:rsidP="00426FC2">
            <w:pPr>
              <w:rPr>
                <w:rFonts w:ascii="Times New Roman" w:hAnsi="Times New Roman" w:cs="Times New Roman"/>
                <w:sz w:val="20"/>
                <w:szCs w:val="20"/>
              </w:rPr>
            </w:pPr>
            <w:r w:rsidRPr="00ED61AD">
              <w:rPr>
                <w:rFonts w:ascii="Times New Roman" w:hAnsi="Times New Roman" w:cs="Times New Roman"/>
                <w:sz w:val="20"/>
                <w:szCs w:val="20"/>
              </w:rPr>
              <w:t>В</w:t>
            </w:r>
            <w:r w:rsidR="009C1516" w:rsidRPr="00ED61AD">
              <w:rPr>
                <w:rFonts w:ascii="Times New Roman" w:hAnsi="Times New Roman" w:cs="Times New Roman"/>
                <w:sz w:val="20"/>
                <w:szCs w:val="20"/>
              </w:rPr>
              <w:t>несен</w:t>
            </w:r>
            <w:r w:rsidRPr="00ED61AD">
              <w:rPr>
                <w:rFonts w:ascii="Times New Roman" w:hAnsi="Times New Roman" w:cs="Times New Roman"/>
                <w:sz w:val="20"/>
                <w:szCs w:val="20"/>
              </w:rPr>
              <w:t>о</w:t>
            </w:r>
          </w:p>
        </w:tc>
      </w:tr>
      <w:tr w:rsidR="009C1516" w:rsidRPr="00ED61AD" w:rsidTr="00426FC2">
        <w:trPr>
          <w:trHeight w:val="800"/>
        </w:trPr>
        <w:tc>
          <w:tcPr>
            <w:tcW w:w="675" w:type="dxa"/>
            <w:vMerge/>
          </w:tcPr>
          <w:p w:rsidR="009C1516" w:rsidRPr="00ED61AD" w:rsidRDefault="009C1516" w:rsidP="009F1B64">
            <w:pPr>
              <w:pStyle w:val="af"/>
              <w:numPr>
                <w:ilvl w:val="0"/>
                <w:numId w:val="3"/>
              </w:numPr>
              <w:spacing w:line="240" w:lineRule="auto"/>
              <w:jc w:val="both"/>
              <w:rPr>
                <w:sz w:val="20"/>
                <w:szCs w:val="20"/>
              </w:rPr>
            </w:pPr>
          </w:p>
        </w:tc>
        <w:tc>
          <w:tcPr>
            <w:tcW w:w="1919" w:type="dxa"/>
            <w:vMerge/>
          </w:tcPr>
          <w:p w:rsidR="009C1516" w:rsidRPr="00ED61AD" w:rsidRDefault="009C1516" w:rsidP="009C1516">
            <w:pPr>
              <w:spacing w:line="240" w:lineRule="exact"/>
              <w:rPr>
                <w:rFonts w:ascii="Times New Roman" w:hAnsi="Times New Roman" w:cs="Times New Roman"/>
                <w:sz w:val="20"/>
                <w:szCs w:val="20"/>
              </w:rPr>
            </w:pPr>
          </w:p>
        </w:tc>
        <w:tc>
          <w:tcPr>
            <w:tcW w:w="1994" w:type="dxa"/>
          </w:tcPr>
          <w:p w:rsidR="009C1516" w:rsidRPr="00ED61AD" w:rsidRDefault="009C1516"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Закрепленное охотничье угодье «Красноярское»</w:t>
            </w:r>
          </w:p>
        </w:tc>
        <w:tc>
          <w:tcPr>
            <w:tcW w:w="1640" w:type="dxa"/>
            <w:vMerge/>
          </w:tcPr>
          <w:p w:rsidR="009C1516" w:rsidRPr="00ED61AD" w:rsidRDefault="009C1516" w:rsidP="009C1516">
            <w:pPr>
              <w:spacing w:line="240" w:lineRule="exact"/>
              <w:rPr>
                <w:rFonts w:ascii="Times New Roman" w:hAnsi="Times New Roman" w:cs="Times New Roman"/>
                <w:sz w:val="20"/>
                <w:szCs w:val="20"/>
              </w:rPr>
            </w:pPr>
          </w:p>
        </w:tc>
        <w:tc>
          <w:tcPr>
            <w:tcW w:w="2166" w:type="dxa"/>
            <w:vMerge/>
          </w:tcPr>
          <w:p w:rsidR="009C1516" w:rsidRPr="00ED61AD" w:rsidRDefault="009C1516" w:rsidP="009C1516">
            <w:pPr>
              <w:spacing w:line="240" w:lineRule="exact"/>
              <w:rPr>
                <w:rFonts w:ascii="Times New Roman" w:hAnsi="Times New Roman" w:cs="Times New Roman"/>
                <w:sz w:val="20"/>
                <w:szCs w:val="20"/>
              </w:rPr>
            </w:pPr>
          </w:p>
        </w:tc>
        <w:tc>
          <w:tcPr>
            <w:tcW w:w="1559" w:type="dxa"/>
            <w:vMerge/>
          </w:tcPr>
          <w:p w:rsidR="009C1516" w:rsidRPr="00ED61AD" w:rsidRDefault="009C1516" w:rsidP="009C1516">
            <w:pPr>
              <w:spacing w:line="240" w:lineRule="exact"/>
              <w:rPr>
                <w:rFonts w:ascii="Times New Roman" w:hAnsi="Times New Roman" w:cs="Times New Roman"/>
                <w:sz w:val="20"/>
                <w:szCs w:val="20"/>
              </w:rPr>
            </w:pPr>
          </w:p>
        </w:tc>
      </w:tr>
      <w:tr w:rsidR="009C1516" w:rsidRPr="00ED61AD" w:rsidTr="00426FC2">
        <w:trPr>
          <w:trHeight w:val="800"/>
        </w:trPr>
        <w:tc>
          <w:tcPr>
            <w:tcW w:w="675" w:type="dxa"/>
          </w:tcPr>
          <w:p w:rsidR="009C1516" w:rsidRPr="00ED61AD" w:rsidRDefault="009C1516" w:rsidP="009F1B64">
            <w:pPr>
              <w:pStyle w:val="af"/>
              <w:numPr>
                <w:ilvl w:val="0"/>
                <w:numId w:val="3"/>
              </w:numPr>
              <w:spacing w:line="240" w:lineRule="auto"/>
              <w:jc w:val="both"/>
              <w:rPr>
                <w:sz w:val="20"/>
                <w:szCs w:val="20"/>
              </w:rPr>
            </w:pPr>
          </w:p>
        </w:tc>
        <w:tc>
          <w:tcPr>
            <w:tcW w:w="1919" w:type="dxa"/>
          </w:tcPr>
          <w:p w:rsidR="009C1516" w:rsidRPr="00ED61AD" w:rsidRDefault="009C1516" w:rsidP="009C1516">
            <w:pPr>
              <w:rPr>
                <w:rFonts w:ascii="Times New Roman" w:hAnsi="Times New Roman" w:cs="Times New Roman"/>
                <w:sz w:val="20"/>
                <w:szCs w:val="20"/>
              </w:rPr>
            </w:pPr>
            <w:r w:rsidRPr="00ED61AD">
              <w:rPr>
                <w:rFonts w:ascii="Times New Roman" w:hAnsi="Times New Roman" w:cs="Times New Roman"/>
                <w:sz w:val="20"/>
                <w:szCs w:val="20"/>
              </w:rPr>
              <w:t>Защитная зона объектов культурного наследия</w:t>
            </w:r>
          </w:p>
          <w:p w:rsidR="009C1516" w:rsidRPr="00ED61AD" w:rsidRDefault="009C1516" w:rsidP="009C1516">
            <w:pPr>
              <w:rPr>
                <w:rFonts w:ascii="Times New Roman" w:hAnsi="Times New Roman" w:cs="Times New Roman"/>
                <w:sz w:val="20"/>
                <w:szCs w:val="20"/>
              </w:rPr>
            </w:pPr>
          </w:p>
        </w:tc>
        <w:tc>
          <w:tcPr>
            <w:tcW w:w="1994" w:type="dxa"/>
          </w:tcPr>
          <w:p w:rsidR="009C1516" w:rsidRPr="00ED61AD" w:rsidRDefault="009C1516"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Братская могила советских воинов, погибших в период Сталинградской битвы</w:t>
            </w:r>
          </w:p>
        </w:tc>
        <w:tc>
          <w:tcPr>
            <w:tcW w:w="1640" w:type="dxa"/>
          </w:tcPr>
          <w:p w:rsidR="009C1516" w:rsidRPr="00ED61AD" w:rsidRDefault="009C1516" w:rsidP="009C1516">
            <w:pPr>
              <w:spacing w:line="240" w:lineRule="exact"/>
              <w:rPr>
                <w:rFonts w:ascii="Times New Roman" w:hAnsi="Times New Roman" w:cs="Times New Roman"/>
                <w:sz w:val="20"/>
                <w:szCs w:val="20"/>
              </w:rPr>
            </w:pPr>
          </w:p>
        </w:tc>
        <w:tc>
          <w:tcPr>
            <w:tcW w:w="2166" w:type="dxa"/>
          </w:tcPr>
          <w:p w:rsidR="006A6A8C" w:rsidRPr="00ED61AD" w:rsidRDefault="009469DE" w:rsidP="006A6A8C">
            <w:pPr>
              <w:pStyle w:val="5"/>
              <w:shd w:val="clear" w:color="auto" w:fill="FFFFFF"/>
              <w:spacing w:before="125" w:after="125"/>
              <w:outlineLvl w:val="4"/>
              <w:rPr>
                <w:rFonts w:ascii="Times New Roman" w:hAnsi="Times New Roman" w:cs="Times New Roman"/>
                <w:color w:val="auto"/>
                <w:sz w:val="20"/>
                <w:szCs w:val="20"/>
              </w:rPr>
            </w:pPr>
            <w:hyperlink r:id="rId8" w:tgtFrame="_blank" w:history="1">
              <w:r w:rsidR="006A6A8C" w:rsidRPr="00ED61AD">
                <w:rPr>
                  <w:rStyle w:val="a8"/>
                  <w:rFonts w:ascii="Times New Roman" w:hAnsi="Times New Roman" w:cs="Times New Roman"/>
                  <w:bCs/>
                  <w:color w:val="auto"/>
                  <w:sz w:val="20"/>
                  <w:szCs w:val="20"/>
                  <w:u w:val="none"/>
                </w:rPr>
                <w:t>Приказ комитета государственной охраны объектов культурного наследия Волгоградской области от 17.04.2024 № 33-н "Об установлении зон охраны объектов культурного наследия регионального значения, расположенных на территории Котельниковского района Волгоградcкой области, утверждении требований к градостроительным регламентам в границах данных зон".</w:t>
              </w:r>
            </w:hyperlink>
          </w:p>
          <w:p w:rsidR="009C1516" w:rsidRPr="00ED61AD" w:rsidRDefault="009C1516" w:rsidP="009C1516">
            <w:pPr>
              <w:spacing w:line="240" w:lineRule="exact"/>
              <w:rPr>
                <w:rFonts w:ascii="Times New Roman" w:hAnsi="Times New Roman" w:cs="Times New Roman"/>
                <w:sz w:val="20"/>
                <w:szCs w:val="20"/>
              </w:rPr>
            </w:pPr>
          </w:p>
        </w:tc>
        <w:tc>
          <w:tcPr>
            <w:tcW w:w="1559" w:type="dxa"/>
          </w:tcPr>
          <w:p w:rsidR="009C1516" w:rsidRPr="00ED61AD" w:rsidRDefault="00426FC2" w:rsidP="009C1516">
            <w:pPr>
              <w:spacing w:line="240" w:lineRule="exact"/>
              <w:rPr>
                <w:rFonts w:ascii="Times New Roman" w:hAnsi="Times New Roman" w:cs="Times New Roman"/>
                <w:sz w:val="20"/>
                <w:szCs w:val="20"/>
              </w:rPr>
            </w:pPr>
            <w:r w:rsidRPr="00ED61AD">
              <w:rPr>
                <w:rFonts w:ascii="Times New Roman" w:hAnsi="Times New Roman" w:cs="Times New Roman"/>
                <w:sz w:val="20"/>
                <w:szCs w:val="20"/>
              </w:rPr>
              <w:t>В</w:t>
            </w:r>
            <w:r w:rsidR="009C1516" w:rsidRPr="00ED61AD">
              <w:rPr>
                <w:rFonts w:ascii="Times New Roman" w:hAnsi="Times New Roman" w:cs="Times New Roman"/>
                <w:sz w:val="20"/>
                <w:szCs w:val="20"/>
              </w:rPr>
              <w:t>несено</w:t>
            </w:r>
          </w:p>
        </w:tc>
      </w:tr>
    </w:tbl>
    <w:p w:rsidR="00ED61AD" w:rsidRPr="00ED61AD" w:rsidRDefault="00ED61AD" w:rsidP="00807E94">
      <w:pPr>
        <w:spacing w:after="0" w:line="240" w:lineRule="auto"/>
        <w:jc w:val="center"/>
        <w:rPr>
          <w:rFonts w:ascii="Times New Roman" w:hAnsi="Times New Roman" w:cs="Times New Roman"/>
          <w:sz w:val="28"/>
          <w:szCs w:val="28"/>
        </w:rPr>
      </w:pPr>
      <w:bookmarkStart w:id="3" w:name="_Toc165641007"/>
      <w:bookmarkStart w:id="4" w:name="_Toc165641784"/>
      <w:bookmarkStart w:id="5" w:name="_Toc165643035"/>
    </w:p>
    <w:p w:rsidR="00807E94" w:rsidRPr="00ED61AD" w:rsidRDefault="00807E94" w:rsidP="00807E94">
      <w:pPr>
        <w:spacing w:after="0" w:line="240" w:lineRule="auto"/>
        <w:jc w:val="center"/>
        <w:rPr>
          <w:rFonts w:ascii="Times New Roman" w:hAnsi="Times New Roman" w:cs="Times New Roman"/>
          <w:sz w:val="28"/>
          <w:szCs w:val="28"/>
        </w:rPr>
      </w:pPr>
      <w:r w:rsidRPr="00ED61AD">
        <w:rPr>
          <w:rFonts w:ascii="Times New Roman" w:hAnsi="Times New Roman" w:cs="Times New Roman"/>
          <w:sz w:val="28"/>
          <w:szCs w:val="28"/>
        </w:rPr>
        <w:t>2.1. Описание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807E94" w:rsidRPr="00ED61AD" w:rsidRDefault="00807E94" w:rsidP="00807E94">
      <w:pPr>
        <w:spacing w:after="0" w:line="240" w:lineRule="auto"/>
        <w:rPr>
          <w:rFonts w:ascii="Times New Roman" w:hAnsi="Times New Roman" w:cs="Times New Roman"/>
          <w:sz w:val="28"/>
          <w:szCs w:val="28"/>
        </w:rPr>
      </w:pPr>
    </w:p>
    <w:p w:rsidR="00807E94" w:rsidRPr="00ED61AD" w:rsidRDefault="00807E94" w:rsidP="00807E94">
      <w:pPr>
        <w:spacing w:after="0" w:line="240" w:lineRule="auto"/>
        <w:jc w:val="center"/>
        <w:rPr>
          <w:rFonts w:ascii="Times New Roman" w:hAnsi="Times New Roman" w:cs="Times New Roman"/>
          <w:sz w:val="28"/>
          <w:szCs w:val="28"/>
        </w:rPr>
      </w:pPr>
      <w:r w:rsidRPr="00ED61AD">
        <w:rPr>
          <w:rFonts w:ascii="Times New Roman" w:hAnsi="Times New Roman" w:cs="Times New Roman"/>
          <w:sz w:val="28"/>
          <w:szCs w:val="28"/>
        </w:rPr>
        <w:t>2.1.1. Охранная зона объектов электросетевого хозяйства</w:t>
      </w:r>
    </w:p>
    <w:p w:rsidR="00807E94" w:rsidRPr="00ED61AD" w:rsidRDefault="00807E94" w:rsidP="00807E94">
      <w:pPr>
        <w:spacing w:after="0" w:line="240" w:lineRule="auto"/>
        <w:rPr>
          <w:rFonts w:ascii="Times New Roman" w:hAnsi="Times New Roman" w:cs="Times New Roman"/>
          <w:sz w:val="28"/>
          <w:szCs w:val="28"/>
        </w:rPr>
      </w:pPr>
    </w:p>
    <w:p w:rsidR="00807E94" w:rsidRPr="00ED61AD" w:rsidRDefault="00807E94" w:rsidP="00807E94">
      <w:pPr>
        <w:spacing w:after="0" w:line="240" w:lineRule="auto"/>
        <w:ind w:firstLine="567"/>
        <w:rPr>
          <w:rFonts w:ascii="Times New Roman" w:hAnsi="Times New Roman" w:cs="Times New Roman"/>
          <w:sz w:val="28"/>
          <w:szCs w:val="28"/>
        </w:rPr>
      </w:pPr>
      <w:r w:rsidRPr="00ED61AD">
        <w:rPr>
          <w:rFonts w:ascii="Times New Roman" w:eastAsia="Calibri" w:hAnsi="Times New Roman" w:cs="Times New Roman"/>
          <w:sz w:val="28"/>
          <w:szCs w:val="28"/>
        </w:rPr>
        <w:t>Охранные зоны устанавливаются:</w:t>
      </w:r>
    </w:p>
    <w:p w:rsidR="00807E94" w:rsidRPr="00ED61AD" w:rsidRDefault="00807E94" w:rsidP="00807E94">
      <w:pPr>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807E94" w:rsidRPr="00ED61AD" w:rsidRDefault="00807E94" w:rsidP="00807E94">
      <w:pPr>
        <w:spacing w:after="0" w:line="240" w:lineRule="auto"/>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7088"/>
      </w:tblGrid>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Проектный номинальный класс напряжения, кВ</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Расстояние, м</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до 1</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2 (для линий с самонесущими или изолированными проводами,</w:t>
            </w:r>
          </w:p>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1 - 20</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 xml:space="preserve">10 (5 - для линий с самонесущими или изолированными </w:t>
            </w:r>
            <w:r w:rsidRPr="00ED61AD">
              <w:rPr>
                <w:rFonts w:ascii="Times New Roman" w:eastAsia="Calibri" w:hAnsi="Times New Roman" w:cs="Times New Roman"/>
                <w:sz w:val="24"/>
                <w:szCs w:val="24"/>
              </w:rPr>
              <w:lastRenderedPageBreak/>
              <w:t>проводами, размещенных в границах населенных пунктов)</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lastRenderedPageBreak/>
              <w:t>35</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15</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110</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20</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150, 220</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25</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300, 500, +/- 400</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30</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750, +/- 750</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40</w:t>
            </w:r>
          </w:p>
        </w:tc>
      </w:tr>
      <w:tr w:rsidR="00807E94" w:rsidRPr="00ED61AD" w:rsidTr="00D740AC">
        <w:tc>
          <w:tcPr>
            <w:tcW w:w="2330"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1150</w:t>
            </w:r>
          </w:p>
        </w:tc>
        <w:tc>
          <w:tcPr>
            <w:tcW w:w="7088" w:type="dxa"/>
            <w:vAlign w:val="center"/>
          </w:tcPr>
          <w:p w:rsidR="00807E94" w:rsidRPr="00ED61AD" w:rsidRDefault="00807E94" w:rsidP="00D740AC">
            <w:pPr>
              <w:adjustRightInd w:val="0"/>
              <w:spacing w:after="0" w:line="240" w:lineRule="auto"/>
              <w:jc w:val="center"/>
              <w:rPr>
                <w:rFonts w:ascii="Times New Roman" w:eastAsia="Calibri" w:hAnsi="Times New Roman" w:cs="Times New Roman"/>
                <w:sz w:val="24"/>
                <w:szCs w:val="24"/>
              </w:rPr>
            </w:pPr>
            <w:r w:rsidRPr="00ED61AD">
              <w:rPr>
                <w:rFonts w:ascii="Times New Roman" w:eastAsia="Calibri" w:hAnsi="Times New Roman" w:cs="Times New Roman"/>
                <w:sz w:val="24"/>
                <w:szCs w:val="24"/>
              </w:rPr>
              <w:t>55;</w:t>
            </w:r>
          </w:p>
        </w:tc>
      </w:tr>
    </w:tbl>
    <w:p w:rsidR="00807E94" w:rsidRPr="00ED61AD" w:rsidRDefault="00807E94" w:rsidP="00807E94">
      <w:pPr>
        <w:adjustRightInd w:val="0"/>
        <w:spacing w:after="0" w:line="240" w:lineRule="auto"/>
        <w:jc w:val="both"/>
        <w:rPr>
          <w:rFonts w:ascii="Times New Roman" w:eastAsia="Calibri" w:hAnsi="Times New Roman" w:cs="Times New Roman"/>
          <w:sz w:val="28"/>
          <w:szCs w:val="28"/>
        </w:rPr>
      </w:pPr>
    </w:p>
    <w:p w:rsidR="00807E94" w:rsidRPr="00ED61AD" w:rsidRDefault="00807E94" w:rsidP="00807E94">
      <w:pPr>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807E94" w:rsidRPr="00ED61AD" w:rsidRDefault="00807E94" w:rsidP="00807E94">
      <w:pPr>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807E94" w:rsidRPr="00ED61AD" w:rsidRDefault="00807E94" w:rsidP="00807E94">
      <w:pPr>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807E94" w:rsidRPr="00ED61AD" w:rsidRDefault="00807E94" w:rsidP="00807E94">
      <w:pPr>
        <w:adjustRightInd w:val="0"/>
        <w:spacing w:after="0" w:line="240" w:lineRule="auto"/>
        <w:ind w:firstLine="567"/>
        <w:jc w:val="both"/>
        <w:rPr>
          <w:sz w:val="28"/>
          <w:szCs w:val="28"/>
        </w:rPr>
      </w:pPr>
      <w:r w:rsidRPr="00ED61AD">
        <w:rPr>
          <w:rFonts w:ascii="Times New Roman" w:eastAsia="Calibri" w:hAnsi="Times New Roman" w:cs="Times New Roman"/>
          <w:sz w:val="28"/>
          <w:szCs w:val="28"/>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размещать свалки;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 охранных зонах, установленных для объектов электросетевого хозяйства напряжением свыше 1000 вольт, помимо вышеуказанных действий, запрещается:</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устанавливать рекламные конструкции.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за исключением случая, если такой проезд осуществляется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w:t>
      </w:r>
      <w:hyperlink r:id="rId9" w:history="1">
        <w:r w:rsidRPr="00ED61AD">
          <w:rPr>
            <w:rStyle w:val="a8"/>
            <w:rFonts w:ascii="Times New Roman" w:hAnsi="Times New Roman" w:cs="Times New Roman"/>
            <w:color w:val="auto"/>
            <w:sz w:val="28"/>
            <w:szCs w:val="28"/>
            <w:u w:val="none"/>
          </w:rPr>
          <w:t>статьей 31</w:t>
        </w:r>
      </w:hyperlink>
      <w:r w:rsidRPr="00ED61AD">
        <w:rPr>
          <w:rFonts w:ascii="Times New Roman" w:hAnsi="Times New Roman" w:cs="Times New Roman"/>
          <w:sz w:val="28"/>
          <w:szCs w:val="28"/>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посадка и вырубка деревьев и кустарников.</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ED61AD">
          <w:rPr>
            <w:rFonts w:ascii="Times New Roman" w:hAnsi="Times New Roman" w:cs="Times New Roman"/>
            <w:sz w:val="28"/>
            <w:szCs w:val="28"/>
          </w:rPr>
          <w:t>4,5 метра</w:t>
        </w:r>
      </w:smartTag>
      <w:r w:rsidRPr="00ED61AD">
        <w:rPr>
          <w:rFonts w:ascii="Times New Roman" w:hAnsi="Times New Roman" w:cs="Times New Roman"/>
          <w:sz w:val="28"/>
          <w:szCs w:val="28"/>
        </w:rPr>
        <w:t xml:space="preserve"> в охранных зонах воздушных линий электропередачи независимо от проектного номинального класса напряжения.</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w:t>
      </w:r>
      <w:r w:rsidRPr="00ED61AD">
        <w:rPr>
          <w:rFonts w:ascii="Times New Roman" w:hAnsi="Times New Roman" w:cs="Times New Roman"/>
          <w:sz w:val="28"/>
          <w:szCs w:val="28"/>
        </w:rPr>
        <w:lastRenderedPageBreak/>
        <w:t>угодья не заняты сельскохозяйственными культурами или возможно обеспечение сохранности этих культур.</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Необходимая ширина просек,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требованиями законодательных и иных нормативных правовых актов Российской Федерации, в том числе Правил</w:t>
      </w:r>
      <w:r w:rsidRPr="00ED61AD">
        <w:rPr>
          <w:rFonts w:ascii="Times New Roman" w:eastAsia="Times New Roman" w:hAnsi="Times New Roman" w:cs="Times New Roman"/>
          <w:sz w:val="24"/>
          <w:szCs w:val="24"/>
          <w:lang w:eastAsia="ru-RU"/>
        </w:rPr>
        <w:t xml:space="preserve"> </w:t>
      </w:r>
      <w:r w:rsidRPr="00ED61AD">
        <w:rPr>
          <w:rFonts w:ascii="Times New Roman" w:hAnsi="Times New Roman" w:cs="Times New Roman"/>
          <w:sz w:val="28"/>
          <w:szCs w:val="28"/>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 Правила), утвержденных постановлением Правительства Российской Федерации от 24.02.2009 г. № 160.</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Сетевые организации при содержании просек обязаны обеспечивать:</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содержание просеки в пожаробезопасном состоянии в соответствии с требованиями правил пожарной безопасности в лесах;</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вырубку или обрезку крон деревьев (лесных насаждений), произрастающих на просеках, высота которых превышает </w:t>
      </w:r>
      <w:smartTag w:uri="urn:schemas-microsoft-com:office:smarttags" w:element="metricconverter">
        <w:smartTagPr>
          <w:attr w:name="ProductID" w:val="4 метра"/>
        </w:smartTagPr>
        <w:r w:rsidRPr="00ED61AD">
          <w:rPr>
            <w:rFonts w:ascii="Times New Roman" w:hAnsi="Times New Roman" w:cs="Times New Roman"/>
            <w:sz w:val="28"/>
            <w:szCs w:val="28"/>
          </w:rPr>
          <w:t>4 метра</w:t>
        </w:r>
      </w:smartTag>
      <w:r w:rsidRPr="00ED61AD">
        <w:rPr>
          <w:rFonts w:ascii="Times New Roman" w:hAnsi="Times New Roman" w:cs="Times New Roman"/>
          <w:sz w:val="28"/>
          <w:szCs w:val="28"/>
        </w:rPr>
        <w:t>.</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Рубка деревьев в случаях, предусмотренных пунктами 7 и 9 Правил, осуществляется по мере необходимости без предварительного предоставления лесных участков.</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Рубка деревьев (кустарников и иных насаждений), не отнесенных к лесам, в случаях, предусмотренных пунктами 7 и 9 Правил, осуществляется в соответствии с гражданским и земельным законодательством.</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Сетевые организации или организации, действующие на основании соответствующих договоров с сетевыми организациями, представляют в </w:t>
      </w:r>
      <w:r w:rsidRPr="00ED61AD">
        <w:rPr>
          <w:rFonts w:ascii="Times New Roman" w:hAnsi="Times New Roman" w:cs="Times New Roman"/>
          <w:sz w:val="28"/>
          <w:szCs w:val="28"/>
        </w:rPr>
        <w:lastRenderedPageBreak/>
        <w:t>уполномоченные органы государственной власти отчеты об использовании лесов в соответствии со статьей 49 Лесного кодекса Российской Федерации.</w:t>
      </w:r>
    </w:p>
    <w:p w:rsidR="00807E94" w:rsidRPr="00ED61AD" w:rsidRDefault="00807E94" w:rsidP="00807E94">
      <w:pPr>
        <w:adjustRightInd w:val="0"/>
        <w:spacing w:after="0" w:line="240" w:lineRule="auto"/>
        <w:ind w:firstLine="567"/>
        <w:jc w:val="both"/>
        <w:rPr>
          <w:rFonts w:ascii="Times New Roman" w:hAnsi="Times New Roman" w:cs="Times New Roman"/>
          <w:sz w:val="28"/>
          <w:szCs w:val="28"/>
        </w:rPr>
      </w:pPr>
    </w:p>
    <w:p w:rsidR="00807E94" w:rsidRPr="00ED61AD" w:rsidRDefault="00807E94" w:rsidP="00807E94">
      <w:pPr>
        <w:spacing w:after="0" w:line="240" w:lineRule="auto"/>
        <w:jc w:val="center"/>
        <w:rPr>
          <w:rFonts w:ascii="Times New Roman" w:hAnsi="Times New Roman" w:cs="Times New Roman"/>
          <w:bCs/>
          <w:sz w:val="28"/>
          <w:szCs w:val="28"/>
        </w:rPr>
      </w:pPr>
      <w:r w:rsidRPr="00ED61AD">
        <w:rPr>
          <w:rFonts w:ascii="Times New Roman" w:hAnsi="Times New Roman" w:cs="Times New Roman"/>
          <w:sz w:val="28"/>
          <w:szCs w:val="28"/>
        </w:rPr>
        <w:t>2.1.2. Охранная зона</w:t>
      </w:r>
      <w:r w:rsidRPr="00ED61AD">
        <w:rPr>
          <w:rFonts w:ascii="Times New Roman" w:hAnsi="Times New Roman" w:cs="Times New Roman"/>
          <w:bCs/>
          <w:sz w:val="28"/>
          <w:szCs w:val="28"/>
        </w:rPr>
        <w:t xml:space="preserve"> газораспределительных сетей</w:t>
      </w:r>
    </w:p>
    <w:p w:rsidR="00807E94" w:rsidRPr="00ED61AD" w:rsidRDefault="00807E94" w:rsidP="00807E94">
      <w:pPr>
        <w:spacing w:after="0" w:line="240" w:lineRule="auto"/>
        <w:rPr>
          <w:rFonts w:ascii="Times New Roman" w:hAnsi="Times New Roman" w:cs="Times New Roman"/>
          <w:sz w:val="28"/>
          <w:szCs w:val="28"/>
        </w:rPr>
      </w:pP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взрыво- и пожароопасными свойствами транспортируемого по ним газа. Основы безопасной эксплуатации газораспределительных сетей определены Федеральным </w:t>
      </w:r>
      <w:hyperlink r:id="rId10" w:history="1">
        <w:r w:rsidRPr="00ED61AD">
          <w:rPr>
            <w:rStyle w:val="a8"/>
            <w:rFonts w:ascii="Times New Roman" w:hAnsi="Times New Roman" w:cs="Times New Roman"/>
            <w:color w:val="auto"/>
            <w:sz w:val="28"/>
            <w:szCs w:val="28"/>
          </w:rPr>
          <w:t>законом</w:t>
        </w:r>
      </w:hyperlink>
      <w:r w:rsidRPr="00ED61AD">
        <w:rPr>
          <w:rFonts w:ascii="Times New Roman" w:hAnsi="Times New Roman" w:cs="Times New Roman"/>
          <w:sz w:val="28"/>
          <w:szCs w:val="28"/>
        </w:rPr>
        <w:t xml:space="preserve"> «О промышленной безопасности опасных производственных объектов».</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Для газораспределительных сетей устанавливаются следующие охранные зоны:</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lang w:eastAsia="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lang w:eastAsia="ar-SA"/>
        </w:rPr>
        <w:t xml:space="preserve">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w:t>
      </w:r>
      <w:r w:rsidRPr="00ED61AD">
        <w:rPr>
          <w:rFonts w:ascii="Times New Roman" w:hAnsi="Times New Roman" w:cs="Times New Roman"/>
          <w:sz w:val="28"/>
          <w:szCs w:val="28"/>
          <w:lang w:eastAsia="ar-SA"/>
        </w:rPr>
        <w:lastRenderedPageBreak/>
        <w:t>уполномоченным федеральным органом исполнительной власти в области градостроительства и строительства.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lang w:eastAsia="ar-SA"/>
        </w:rPr>
        <w:t>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lang w:eastAsia="ar-SA"/>
        </w:rPr>
        <w:t>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lang w:eastAsia="ar-SA"/>
        </w:rPr>
        <w:t>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lang w:eastAsia="ar-SA"/>
        </w:rPr>
        <w:t>Расстояния зон с особыми условиями использования территорий газопроводов высокого давления:</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w:t>
      </w:r>
      <w:r w:rsidRPr="00ED61AD">
        <w:rPr>
          <w:rFonts w:ascii="Times New Roman" w:hAnsi="Times New Roman" w:cs="Times New Roman"/>
          <w:sz w:val="28"/>
          <w:szCs w:val="28"/>
          <w:lang w:eastAsia="ar-SA"/>
        </w:rPr>
        <w:t>хранная зона - 25 метров в обе стороны от оси газопровода высокого давления</w:t>
      </w:r>
      <w:r w:rsidRPr="00ED61AD">
        <w:rPr>
          <w:rFonts w:ascii="Times New Roman" w:hAnsi="Times New Roman" w:cs="Times New Roman"/>
          <w:sz w:val="28"/>
          <w:szCs w:val="28"/>
        </w:rPr>
        <w:t>;</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w:t>
      </w:r>
      <w:r w:rsidRPr="00ED61AD">
        <w:rPr>
          <w:rFonts w:ascii="Times New Roman" w:hAnsi="Times New Roman" w:cs="Times New Roman"/>
          <w:sz w:val="28"/>
          <w:szCs w:val="28"/>
          <w:lang w:eastAsia="ar-SA"/>
        </w:rPr>
        <w:t>хранная зона газораспределительной станции (ГРС, АГРС) - 100 метров</w:t>
      </w:r>
      <w:r w:rsidRPr="00ED61AD">
        <w:rPr>
          <w:rFonts w:ascii="Times New Roman" w:hAnsi="Times New Roman" w:cs="Times New Roman"/>
          <w:sz w:val="28"/>
          <w:szCs w:val="28"/>
        </w:rPr>
        <w:t>;</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з</w:t>
      </w:r>
      <w:r w:rsidRPr="00ED61AD">
        <w:rPr>
          <w:rFonts w:ascii="Times New Roman" w:hAnsi="Times New Roman" w:cs="Times New Roman"/>
          <w:sz w:val="28"/>
          <w:szCs w:val="28"/>
          <w:lang w:eastAsia="ar-SA"/>
        </w:rPr>
        <w:t>она минимальных расстояний газопровода высокого давления – от 100 до 300 метров в обе стороны от оси газопровода.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строить объекты жилищно-гражданского и производственного назначения;</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lastRenderedPageBreak/>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устраивать свалки и склады, разливать растворы кислот, солей, щелочей и других химически активных веществ;</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разводить огонь и размещать источники огня;</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самовольно подключаться к газораспределительным сетям.</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Лесохозяйственные, сельскохозяйственные и другие работы, не подпадающие под 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07E94" w:rsidRPr="00ED61AD" w:rsidRDefault="00807E94" w:rsidP="00807E94">
      <w:pPr>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Владельцы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07E94" w:rsidRPr="00ED61AD" w:rsidRDefault="00807E94" w:rsidP="00807E94">
      <w:pPr>
        <w:spacing w:after="0" w:line="240" w:lineRule="auto"/>
        <w:rPr>
          <w:rFonts w:ascii="Times New Roman" w:hAnsi="Times New Roman" w:cs="Times New Roman"/>
          <w:sz w:val="28"/>
          <w:szCs w:val="28"/>
        </w:rPr>
      </w:pPr>
    </w:p>
    <w:p w:rsidR="00807E94" w:rsidRPr="00ED61AD" w:rsidRDefault="00807E94" w:rsidP="00807E94">
      <w:pPr>
        <w:jc w:val="center"/>
        <w:rPr>
          <w:rFonts w:ascii="Times New Roman" w:hAnsi="Times New Roman" w:cs="Times New Roman"/>
          <w:sz w:val="28"/>
          <w:szCs w:val="28"/>
        </w:rPr>
      </w:pPr>
      <w:r w:rsidRPr="00ED61AD">
        <w:rPr>
          <w:rFonts w:ascii="Times New Roman" w:hAnsi="Times New Roman" w:cs="Times New Roman"/>
          <w:sz w:val="28"/>
          <w:szCs w:val="28"/>
        </w:rPr>
        <w:t>2.1.3. Зона санитарной охраны источников питьевого и хозяйственного водоснабжения</w:t>
      </w:r>
    </w:p>
    <w:p w:rsidR="00807E94" w:rsidRPr="00ED61AD" w:rsidRDefault="00807E94" w:rsidP="00807E94">
      <w:pPr>
        <w:suppressAutoHyphens/>
        <w:spacing w:after="0" w:line="0" w:lineRule="atLeast"/>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lastRenderedPageBreak/>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(с Изменениями N 1-5)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07E94" w:rsidRPr="00ED61AD" w:rsidRDefault="00807E94" w:rsidP="00807E94">
      <w:pPr>
        <w:suppressAutoHyphens/>
        <w:spacing w:after="0" w:line="0" w:lineRule="atLeast"/>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807E94" w:rsidRPr="00ED61AD" w:rsidRDefault="00807E94" w:rsidP="00807E94">
      <w:pPr>
        <w:suppressAutoHyphens/>
        <w:spacing w:after="0" w:line="0" w:lineRule="atLeast"/>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Граница первого пояса зоны санитарной охраны подземных водозаборов должна находиться на расстоянии не менее 30 и 50 м от крайних скважин.</w:t>
      </w:r>
    </w:p>
    <w:p w:rsidR="00807E94" w:rsidRPr="00ED61AD" w:rsidRDefault="00807E94" w:rsidP="00807E94">
      <w:pPr>
        <w:suppressAutoHyphens/>
        <w:spacing w:after="0" w:line="0" w:lineRule="atLeast"/>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807E94" w:rsidRPr="00ED61AD" w:rsidRDefault="00807E94" w:rsidP="00807E94">
      <w:pPr>
        <w:suppressAutoHyphens/>
        <w:spacing w:after="0" w:line="0" w:lineRule="atLeast"/>
        <w:ind w:firstLine="540"/>
        <w:jc w:val="both"/>
        <w:rPr>
          <w:sz w:val="28"/>
          <w:szCs w:val="28"/>
          <w:lang w:eastAsia="ar-SA"/>
        </w:rPr>
      </w:pPr>
    </w:p>
    <w:p w:rsidR="00807E94" w:rsidRPr="00ED61AD" w:rsidRDefault="00807E94" w:rsidP="00807E94">
      <w:pPr>
        <w:jc w:val="center"/>
        <w:rPr>
          <w:rFonts w:ascii="Times New Roman" w:hAnsi="Times New Roman" w:cs="Times New Roman"/>
          <w:sz w:val="28"/>
          <w:szCs w:val="28"/>
        </w:rPr>
      </w:pPr>
      <w:r w:rsidRPr="00ED61AD">
        <w:rPr>
          <w:rFonts w:ascii="Times New Roman" w:hAnsi="Times New Roman" w:cs="Times New Roman"/>
          <w:sz w:val="28"/>
          <w:szCs w:val="28"/>
        </w:rPr>
        <w:t>Ограничения на использование территорий зон санитарной охраны источников питьевого водоснабжения</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94"/>
        <w:gridCol w:w="1965"/>
        <w:gridCol w:w="3398"/>
        <w:gridCol w:w="3757"/>
      </w:tblGrid>
      <w:tr w:rsidR="00807E94" w:rsidRPr="00ED61AD" w:rsidTr="00A51E7D">
        <w:trPr>
          <w:tblHeader/>
        </w:trPr>
        <w:tc>
          <w:tcPr>
            <w:tcW w:w="306" w:type="pct"/>
          </w:tcPr>
          <w:p w:rsidR="00807E94" w:rsidRPr="00ED61AD" w:rsidRDefault="00807E94" w:rsidP="00D740AC">
            <w:pPr>
              <w:pStyle w:val="Normal10-02"/>
              <w:ind w:left="0" w:right="0"/>
              <w:jc w:val="center"/>
              <w:rPr>
                <w:b w:val="0"/>
                <w:sz w:val="28"/>
                <w:szCs w:val="28"/>
              </w:rPr>
            </w:pPr>
            <w:r w:rsidRPr="00ED61AD">
              <w:rPr>
                <w:b w:val="0"/>
                <w:sz w:val="28"/>
                <w:szCs w:val="28"/>
              </w:rPr>
              <w:t>№ п/п</w:t>
            </w:r>
          </w:p>
        </w:tc>
        <w:tc>
          <w:tcPr>
            <w:tcW w:w="1011" w:type="pct"/>
          </w:tcPr>
          <w:p w:rsidR="00807E94" w:rsidRPr="00ED61AD" w:rsidRDefault="00807E94" w:rsidP="00D740AC">
            <w:pPr>
              <w:pStyle w:val="Normal10-02"/>
              <w:ind w:left="0" w:right="0"/>
              <w:jc w:val="center"/>
              <w:rPr>
                <w:b w:val="0"/>
                <w:sz w:val="28"/>
                <w:szCs w:val="28"/>
              </w:rPr>
            </w:pPr>
            <w:r w:rsidRPr="00ED61AD">
              <w:rPr>
                <w:b w:val="0"/>
                <w:sz w:val="28"/>
                <w:szCs w:val="28"/>
              </w:rPr>
              <w:t>Наименование зон</w:t>
            </w:r>
          </w:p>
        </w:tc>
        <w:tc>
          <w:tcPr>
            <w:tcW w:w="1749" w:type="pct"/>
          </w:tcPr>
          <w:p w:rsidR="00807E94" w:rsidRPr="00ED61AD" w:rsidRDefault="00807E94" w:rsidP="00D740AC">
            <w:pPr>
              <w:pStyle w:val="Normal10-02"/>
              <w:ind w:left="0" w:right="0"/>
              <w:jc w:val="center"/>
              <w:rPr>
                <w:b w:val="0"/>
                <w:sz w:val="28"/>
                <w:szCs w:val="28"/>
              </w:rPr>
            </w:pPr>
            <w:r w:rsidRPr="00ED61AD">
              <w:rPr>
                <w:b w:val="0"/>
                <w:sz w:val="28"/>
                <w:szCs w:val="28"/>
              </w:rPr>
              <w:t>Запрещается</w:t>
            </w:r>
          </w:p>
        </w:tc>
        <w:tc>
          <w:tcPr>
            <w:tcW w:w="1934" w:type="pct"/>
          </w:tcPr>
          <w:p w:rsidR="00807E94" w:rsidRPr="00ED61AD" w:rsidRDefault="00807E94" w:rsidP="00D740AC">
            <w:pPr>
              <w:pStyle w:val="Normal10-02"/>
              <w:ind w:left="0" w:right="0"/>
              <w:jc w:val="center"/>
              <w:rPr>
                <w:b w:val="0"/>
                <w:sz w:val="28"/>
                <w:szCs w:val="28"/>
              </w:rPr>
            </w:pPr>
            <w:r w:rsidRPr="00ED61AD">
              <w:rPr>
                <w:b w:val="0"/>
                <w:sz w:val="28"/>
                <w:szCs w:val="28"/>
              </w:rPr>
              <w:t>Допускается</w:t>
            </w:r>
          </w:p>
        </w:tc>
      </w:tr>
      <w:tr w:rsidR="00807E94" w:rsidRPr="00ED61AD" w:rsidTr="00A51E7D">
        <w:tc>
          <w:tcPr>
            <w:tcW w:w="306" w:type="pct"/>
          </w:tcPr>
          <w:p w:rsidR="00807E94" w:rsidRPr="00ED61AD" w:rsidRDefault="00807E94" w:rsidP="00D740AC">
            <w:pPr>
              <w:pStyle w:val="13"/>
              <w:rPr>
                <w:color w:val="auto"/>
                <w:sz w:val="28"/>
                <w:szCs w:val="28"/>
              </w:rPr>
            </w:pPr>
            <w:r w:rsidRPr="00ED61AD">
              <w:rPr>
                <w:color w:val="auto"/>
                <w:sz w:val="28"/>
                <w:szCs w:val="28"/>
              </w:rPr>
              <w:t>1</w:t>
            </w:r>
          </w:p>
        </w:tc>
        <w:tc>
          <w:tcPr>
            <w:tcW w:w="1011" w:type="pct"/>
          </w:tcPr>
          <w:p w:rsidR="00807E94" w:rsidRPr="00ED61AD" w:rsidRDefault="00807E94" w:rsidP="00D740AC">
            <w:pPr>
              <w:pStyle w:val="13"/>
              <w:rPr>
                <w:color w:val="auto"/>
                <w:sz w:val="28"/>
                <w:szCs w:val="28"/>
              </w:rPr>
            </w:pPr>
            <w:r w:rsidRPr="00ED61AD">
              <w:rPr>
                <w:color w:val="auto"/>
                <w:sz w:val="28"/>
                <w:szCs w:val="28"/>
              </w:rPr>
              <w:t>I пояс ЗСО</w:t>
            </w:r>
          </w:p>
        </w:tc>
        <w:tc>
          <w:tcPr>
            <w:tcW w:w="1749" w:type="pct"/>
          </w:tcPr>
          <w:p w:rsidR="00807E94" w:rsidRPr="00ED61AD" w:rsidRDefault="00807E94" w:rsidP="00D740AC">
            <w:pPr>
              <w:pStyle w:val="13"/>
              <w:rPr>
                <w:color w:val="auto"/>
                <w:sz w:val="28"/>
                <w:szCs w:val="28"/>
              </w:rPr>
            </w:pPr>
            <w:r w:rsidRPr="00ED61AD">
              <w:rPr>
                <w:color w:val="auto"/>
                <w:sz w:val="28"/>
                <w:szCs w:val="28"/>
              </w:rPr>
              <w:t>-все виды строительства;</w:t>
            </w:r>
          </w:p>
          <w:p w:rsidR="00807E94" w:rsidRPr="00ED61AD" w:rsidRDefault="00807E94" w:rsidP="00D740AC">
            <w:pPr>
              <w:pStyle w:val="13"/>
              <w:rPr>
                <w:color w:val="auto"/>
                <w:sz w:val="28"/>
                <w:szCs w:val="28"/>
              </w:rPr>
            </w:pPr>
            <w:r w:rsidRPr="00ED61AD">
              <w:rPr>
                <w:color w:val="auto"/>
                <w:sz w:val="28"/>
                <w:szCs w:val="28"/>
              </w:rPr>
              <w:t>-проживание людей;</w:t>
            </w:r>
          </w:p>
          <w:p w:rsidR="00807E94" w:rsidRPr="00ED61AD" w:rsidRDefault="00807E94" w:rsidP="00D740AC">
            <w:pPr>
              <w:pStyle w:val="13"/>
              <w:rPr>
                <w:color w:val="auto"/>
                <w:sz w:val="28"/>
                <w:szCs w:val="28"/>
              </w:rPr>
            </w:pPr>
            <w:r w:rsidRPr="00ED61AD">
              <w:rPr>
                <w:color w:val="auto"/>
                <w:sz w:val="28"/>
                <w:szCs w:val="28"/>
              </w:rPr>
              <w:t>-посадка высокоствольных деревьев</w:t>
            </w:r>
          </w:p>
        </w:tc>
        <w:tc>
          <w:tcPr>
            <w:tcW w:w="1934" w:type="pct"/>
          </w:tcPr>
          <w:p w:rsidR="00807E94" w:rsidRPr="00ED61AD" w:rsidRDefault="00807E94" w:rsidP="00D740AC">
            <w:pPr>
              <w:pStyle w:val="13"/>
              <w:rPr>
                <w:color w:val="auto"/>
                <w:sz w:val="28"/>
                <w:szCs w:val="28"/>
              </w:rPr>
            </w:pPr>
            <w:r w:rsidRPr="00ED61AD">
              <w:rPr>
                <w:color w:val="auto"/>
                <w:sz w:val="28"/>
                <w:szCs w:val="28"/>
              </w:rPr>
              <w:t>- ограждение;</w:t>
            </w:r>
          </w:p>
          <w:p w:rsidR="00807E94" w:rsidRPr="00ED61AD" w:rsidRDefault="00807E94" w:rsidP="00D740AC">
            <w:pPr>
              <w:pStyle w:val="13"/>
              <w:rPr>
                <w:color w:val="auto"/>
                <w:sz w:val="28"/>
                <w:szCs w:val="28"/>
              </w:rPr>
            </w:pPr>
            <w:r w:rsidRPr="00ED61AD">
              <w:rPr>
                <w:color w:val="auto"/>
                <w:sz w:val="28"/>
                <w:szCs w:val="28"/>
              </w:rPr>
              <w:t>- планировка территории;</w:t>
            </w:r>
          </w:p>
          <w:p w:rsidR="00807E94" w:rsidRPr="00ED61AD" w:rsidRDefault="00807E94" w:rsidP="00D740AC">
            <w:pPr>
              <w:pStyle w:val="13"/>
              <w:rPr>
                <w:color w:val="auto"/>
                <w:sz w:val="28"/>
                <w:szCs w:val="28"/>
              </w:rPr>
            </w:pPr>
            <w:r w:rsidRPr="00ED61AD">
              <w:rPr>
                <w:color w:val="auto"/>
                <w:sz w:val="28"/>
                <w:szCs w:val="28"/>
              </w:rPr>
              <w:t>- озеленение;</w:t>
            </w:r>
          </w:p>
          <w:p w:rsidR="00807E94" w:rsidRPr="00ED61AD" w:rsidRDefault="00807E94" w:rsidP="00D740AC">
            <w:pPr>
              <w:pStyle w:val="13"/>
              <w:rPr>
                <w:color w:val="auto"/>
                <w:sz w:val="28"/>
                <w:szCs w:val="28"/>
              </w:rPr>
            </w:pPr>
            <w:r w:rsidRPr="00ED61AD">
              <w:rPr>
                <w:color w:val="auto"/>
                <w:sz w:val="28"/>
                <w:szCs w:val="28"/>
              </w:rPr>
              <w:t>- отведение поверхностного стока за пределы пояса в систему КОС;</w:t>
            </w:r>
          </w:p>
          <w:p w:rsidR="00807E94" w:rsidRPr="00ED61AD" w:rsidRDefault="00807E94" w:rsidP="00D740AC">
            <w:pPr>
              <w:pStyle w:val="13"/>
              <w:rPr>
                <w:color w:val="auto"/>
                <w:sz w:val="28"/>
                <w:szCs w:val="28"/>
              </w:rPr>
            </w:pPr>
            <w:r w:rsidRPr="00ED61AD">
              <w:rPr>
                <w:color w:val="auto"/>
                <w:sz w:val="28"/>
                <w:szCs w:val="28"/>
              </w:rPr>
              <w:t>- рубки ухода и санитарные рубки</w:t>
            </w:r>
          </w:p>
        </w:tc>
      </w:tr>
    </w:tbl>
    <w:p w:rsidR="00807E94" w:rsidRPr="00ED61AD" w:rsidRDefault="00807E94" w:rsidP="00807E94">
      <w:pPr>
        <w:rPr>
          <w:rFonts w:ascii="Times New Roman" w:hAnsi="Times New Roman" w:cs="Times New Roman"/>
          <w:sz w:val="28"/>
          <w:szCs w:val="28"/>
        </w:rPr>
      </w:pPr>
    </w:p>
    <w:p w:rsidR="00807E94" w:rsidRPr="00ED61AD" w:rsidRDefault="00807E94" w:rsidP="00807E94">
      <w:pPr>
        <w:jc w:val="center"/>
        <w:rPr>
          <w:rFonts w:ascii="Times New Roman" w:hAnsi="Times New Roman" w:cs="Times New Roman"/>
          <w:sz w:val="28"/>
          <w:szCs w:val="28"/>
        </w:rPr>
      </w:pPr>
      <w:r w:rsidRPr="00ED61AD">
        <w:rPr>
          <w:rFonts w:ascii="Times New Roman" w:hAnsi="Times New Roman" w:cs="Times New Roman"/>
          <w:sz w:val="28"/>
          <w:szCs w:val="28"/>
        </w:rPr>
        <w:t>2.1.4.Санитарно-защитная полоса</w:t>
      </w:r>
    </w:p>
    <w:p w:rsidR="00807E94" w:rsidRPr="00ED61AD" w:rsidRDefault="00807E94" w:rsidP="00A51E7D">
      <w:pPr>
        <w:spacing w:after="0" w:line="240" w:lineRule="auto"/>
        <w:ind w:firstLine="567"/>
        <w:jc w:val="both"/>
        <w:rPr>
          <w:rFonts w:ascii="Times New Roman" w:hAnsi="Times New Roman"/>
          <w:sz w:val="28"/>
          <w:szCs w:val="28"/>
        </w:rPr>
      </w:pPr>
      <w:r w:rsidRPr="00ED61AD">
        <w:rPr>
          <w:rFonts w:ascii="Times New Roman" w:eastAsia="Times New Roman" w:hAnsi="Times New Roman"/>
          <w:bCs/>
          <w:sz w:val="28"/>
          <w:szCs w:val="28"/>
        </w:rPr>
        <w:t xml:space="preserve">В соответствии с СанПиН </w:t>
      </w:r>
      <w:r w:rsidRPr="00ED61AD">
        <w:rPr>
          <w:rFonts w:ascii="Times New Roman" w:eastAsia="Times New Roman" w:hAnsi="Times New Roman"/>
          <w:bCs/>
          <w:sz w:val="28"/>
          <w:szCs w:val="28"/>
          <w:shd w:val="clear" w:color="auto" w:fill="FFFFFF"/>
        </w:rPr>
        <w:t>2.1.4.1110-02 «Зоны санитарной охраны источников водоснабжения и водопроводов питьевого назначения»</w:t>
      </w:r>
      <w:r w:rsidRPr="00ED61AD">
        <w:rPr>
          <w:rFonts w:ascii="Times New Roman" w:eastAsia="MS Mincho" w:hAnsi="Times New Roman"/>
          <w:bCs/>
          <w:sz w:val="28"/>
          <w:szCs w:val="28"/>
        </w:rPr>
        <w:t xml:space="preserve"> </w:t>
      </w:r>
      <w:r w:rsidRPr="00ED61AD">
        <w:rPr>
          <w:rFonts w:ascii="Times New Roman" w:hAnsi="Times New Roman" w:cs="Times New Roman"/>
          <w:sz w:val="28"/>
          <w:szCs w:val="28"/>
        </w:rPr>
        <w:t>санитарная охрана водоводов обеспечивается санитарно-защитной полосой.</w:t>
      </w:r>
    </w:p>
    <w:p w:rsidR="00807E94" w:rsidRPr="00ED61AD" w:rsidRDefault="00807E94" w:rsidP="00A51E7D">
      <w:pPr>
        <w:pStyle w:val="formattext"/>
        <w:shd w:val="clear" w:color="auto" w:fill="FFFFFF"/>
        <w:spacing w:before="0" w:beforeAutospacing="0" w:after="0" w:afterAutospacing="0"/>
        <w:ind w:firstLine="567"/>
        <w:jc w:val="both"/>
        <w:textAlignment w:val="baseline"/>
        <w:rPr>
          <w:sz w:val="28"/>
          <w:szCs w:val="28"/>
        </w:rPr>
      </w:pPr>
      <w:r w:rsidRPr="00ED61AD">
        <w:rPr>
          <w:sz w:val="28"/>
          <w:szCs w:val="28"/>
        </w:rPr>
        <w:t>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807E94" w:rsidRPr="00ED61AD" w:rsidRDefault="00807E94" w:rsidP="00A51E7D">
      <w:pPr>
        <w:pStyle w:val="formattext"/>
        <w:shd w:val="clear" w:color="auto" w:fill="FFFFFF"/>
        <w:spacing w:before="0" w:beforeAutospacing="0" w:after="0" w:afterAutospacing="0"/>
        <w:ind w:firstLine="567"/>
        <w:jc w:val="both"/>
        <w:textAlignment w:val="baseline"/>
        <w:rPr>
          <w:sz w:val="28"/>
          <w:szCs w:val="28"/>
        </w:rPr>
      </w:pPr>
      <w:r w:rsidRPr="00ED61AD">
        <w:rPr>
          <w:sz w:val="28"/>
          <w:szCs w:val="28"/>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
    <w:p w:rsidR="00807E94" w:rsidRPr="00ED61AD" w:rsidRDefault="00807E94" w:rsidP="00A51E7D">
      <w:pPr>
        <w:spacing w:after="0" w:line="240" w:lineRule="auto"/>
        <w:ind w:firstLine="567"/>
        <w:jc w:val="both"/>
        <w:rPr>
          <w:rFonts w:ascii="Times New Roman" w:eastAsia="Times New Roman" w:hAnsi="Times New Roman"/>
          <w:sz w:val="28"/>
          <w:szCs w:val="28"/>
        </w:rPr>
      </w:pPr>
      <w:r w:rsidRPr="00ED61AD">
        <w:rPr>
          <w:rFonts w:ascii="Times New Roman" w:eastAsia="Times New Roman" w:hAnsi="Times New Roman"/>
          <w:sz w:val="28"/>
          <w:szCs w:val="28"/>
        </w:rPr>
        <w:lastRenderedPageBreak/>
        <w:t>Ширину санитарно-защитной полосы следует принимать по обе стороны от крайних линий водопровода:</w:t>
      </w:r>
    </w:p>
    <w:p w:rsidR="00807E94" w:rsidRPr="00ED61AD" w:rsidRDefault="00807E94" w:rsidP="00A51E7D">
      <w:pPr>
        <w:spacing w:after="0" w:line="240" w:lineRule="auto"/>
        <w:ind w:firstLine="567"/>
        <w:jc w:val="both"/>
        <w:rPr>
          <w:rFonts w:ascii="Times New Roman" w:eastAsia="Times New Roman" w:hAnsi="Times New Roman"/>
          <w:sz w:val="28"/>
          <w:szCs w:val="28"/>
        </w:rPr>
      </w:pPr>
      <w:r w:rsidRPr="00ED61AD">
        <w:rPr>
          <w:rFonts w:ascii="Times New Roman" w:eastAsia="Times New Roman" w:hAnsi="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807E94" w:rsidRPr="00ED61AD" w:rsidRDefault="00807E94" w:rsidP="00A51E7D">
      <w:pPr>
        <w:spacing w:after="0" w:line="240" w:lineRule="auto"/>
        <w:ind w:firstLine="567"/>
        <w:jc w:val="both"/>
        <w:rPr>
          <w:rFonts w:ascii="Times New Roman" w:eastAsia="Times New Roman" w:hAnsi="Times New Roman"/>
          <w:sz w:val="28"/>
          <w:szCs w:val="28"/>
        </w:rPr>
      </w:pPr>
      <w:r w:rsidRPr="00ED61AD">
        <w:rPr>
          <w:rFonts w:ascii="Times New Roman" w:eastAsia="Times New Roman" w:hAnsi="Times New Roman"/>
          <w:sz w:val="28"/>
          <w:szCs w:val="28"/>
        </w:rPr>
        <w:t>б) при наличии грунтовых вод - не менее 50 м вне зависимости от диаметра водоводов.</w:t>
      </w:r>
    </w:p>
    <w:p w:rsidR="00807E94" w:rsidRPr="00ED61AD" w:rsidRDefault="00807E94" w:rsidP="00A51E7D">
      <w:pPr>
        <w:spacing w:after="0" w:line="240" w:lineRule="auto"/>
        <w:ind w:firstLine="567"/>
        <w:jc w:val="both"/>
        <w:rPr>
          <w:rFonts w:ascii="Times New Roman" w:eastAsia="Times New Roman" w:hAnsi="Times New Roman" w:cs="Times New Roman"/>
          <w:sz w:val="28"/>
          <w:szCs w:val="28"/>
        </w:rPr>
      </w:pPr>
      <w:r w:rsidRPr="00ED61AD">
        <w:rPr>
          <w:rFonts w:ascii="Times New Roman" w:hAnsi="Times New Roman" w:cs="Times New Roman"/>
          <w:sz w:val="28"/>
          <w:szCs w:val="28"/>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07E94" w:rsidRPr="00ED61AD" w:rsidRDefault="00807E94" w:rsidP="00A51E7D">
      <w:pPr>
        <w:spacing w:after="0" w:line="240" w:lineRule="auto"/>
        <w:ind w:firstLine="567"/>
        <w:jc w:val="both"/>
        <w:rPr>
          <w:rFonts w:ascii="Times New Roman" w:hAnsi="Times New Roman"/>
          <w:sz w:val="28"/>
          <w:szCs w:val="28"/>
        </w:rPr>
      </w:pPr>
      <w:r w:rsidRPr="00ED61AD">
        <w:rPr>
          <w:rFonts w:ascii="Times New Roman" w:eastAsia="Times New Roman" w:hAnsi="Times New Roman"/>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33701" w:rsidRPr="00ED61AD" w:rsidRDefault="00E33701" w:rsidP="00E33701">
      <w:pPr>
        <w:spacing w:after="0" w:line="240" w:lineRule="auto"/>
        <w:jc w:val="center"/>
        <w:rPr>
          <w:rFonts w:ascii="Times New Roman" w:hAnsi="Times New Roman" w:cs="Times New Roman"/>
          <w:sz w:val="28"/>
          <w:szCs w:val="28"/>
        </w:rPr>
      </w:pPr>
      <w:r w:rsidRPr="00ED61AD">
        <w:rPr>
          <w:rFonts w:ascii="Times New Roman" w:hAnsi="Times New Roman" w:cs="Times New Roman"/>
          <w:sz w:val="28"/>
          <w:szCs w:val="28"/>
        </w:rPr>
        <w:t>2.1.5. Водоохранная зона</w:t>
      </w:r>
    </w:p>
    <w:p w:rsidR="00E33701" w:rsidRPr="00ED61AD" w:rsidRDefault="00E33701" w:rsidP="00E33701">
      <w:pPr>
        <w:autoSpaceDE w:val="0"/>
        <w:autoSpaceDN w:val="0"/>
        <w:adjustRightInd w:val="0"/>
        <w:spacing w:after="0"/>
        <w:jc w:val="both"/>
        <w:rPr>
          <w:rFonts w:ascii="Times New Roman" w:hAnsi="Times New Roman" w:cs="Times New Roman"/>
          <w:bCs/>
          <w:sz w:val="28"/>
          <w:szCs w:val="28"/>
        </w:rPr>
      </w:pP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ED61AD">
        <w:rPr>
          <w:rFonts w:ascii="Times New Roman" w:hAnsi="Times New Roman" w:cs="Times New Roman"/>
          <w:sz w:val="28"/>
          <w:szCs w:val="28"/>
        </w:rPr>
        <w:t xml:space="preserve">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w:t>
      </w:r>
      <w:r w:rsidRPr="00ED61AD">
        <w:rPr>
          <w:rFonts w:ascii="Times New Roman" w:hAnsi="Times New Roman" w:cs="Times New Roman"/>
          <w:sz w:val="28"/>
          <w:szCs w:val="28"/>
          <w:shd w:val="clear" w:color="auto" w:fill="FFFFFF"/>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ED61AD">
        <w:rPr>
          <w:rFonts w:ascii="Times New Roman" w:eastAsia="Calibri" w:hAnsi="Times New Roman" w:cs="Times New Roman"/>
          <w:sz w:val="28"/>
          <w:szCs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ED61AD">
        <w:rPr>
          <w:rFonts w:ascii="Times New Roman" w:eastAsia="Calibri" w:hAnsi="Times New Roman" w:cs="Times New Roman"/>
          <w:bCs/>
          <w:sz w:val="28"/>
          <w:szCs w:val="28"/>
        </w:rPr>
        <w:t>Ширина водоохранной зоны рек или ручьев устанавливается от их истока для рек или ручьев протяженностью:</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ED61AD">
        <w:rPr>
          <w:rFonts w:ascii="Times New Roman" w:eastAsia="Calibri" w:hAnsi="Times New Roman" w:cs="Times New Roman"/>
          <w:bCs/>
          <w:sz w:val="28"/>
          <w:szCs w:val="28"/>
        </w:rPr>
        <w:t>до десяти километров - в размере пятидесяти метров;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ED61AD">
        <w:rPr>
          <w:rFonts w:ascii="Times New Roman" w:eastAsia="Calibri" w:hAnsi="Times New Roman" w:cs="Times New Roman"/>
          <w:bCs/>
          <w:sz w:val="28"/>
          <w:szCs w:val="28"/>
        </w:rPr>
        <w:t>от десяти до пятидесяти километров - в размере ста метров;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ED61AD">
        <w:rPr>
          <w:rFonts w:ascii="Times New Roman" w:eastAsia="Calibri" w:hAnsi="Times New Roman" w:cs="Times New Roman"/>
          <w:bCs/>
          <w:sz w:val="28"/>
          <w:szCs w:val="28"/>
        </w:rPr>
        <w:t>от пятидесяти километров и более - в размере двухсот метров.</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ED61AD">
        <w:rPr>
          <w:rFonts w:ascii="Times New Roman" w:eastAsia="Calibri" w:hAnsi="Times New Roman" w:cs="Times New Roman"/>
          <w:bCs/>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ED61AD">
        <w:rPr>
          <w:rFonts w:ascii="Times New Roman" w:hAnsi="Times New Roman" w:cs="Times New Roman"/>
          <w:sz w:val="28"/>
          <w:szCs w:val="28"/>
          <w:shd w:val="clear" w:color="auto" w:fill="FFFFFF"/>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ED61AD">
        <w:rPr>
          <w:rFonts w:ascii="Times New Roman" w:hAnsi="Times New Roman" w:cs="Times New Roman"/>
          <w:bCs/>
          <w:sz w:val="28"/>
          <w:szCs w:val="28"/>
          <w:shd w:val="clear" w:color="auto" w:fill="FFFFFF"/>
        </w:rPr>
        <w:lastRenderedPageBreak/>
        <w:t>В границах водоохранных зон запрещаются:</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ED61AD">
        <w:rPr>
          <w:rFonts w:ascii="Times New Roman" w:eastAsia="Calibri" w:hAnsi="Times New Roman" w:cs="Times New Roman"/>
          <w:bCs/>
          <w:sz w:val="28"/>
          <w:szCs w:val="28"/>
        </w:rPr>
        <w:t>использование сточных вод в целях повышения почвенного плодородия;</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ED61AD">
        <w:rPr>
          <w:rFonts w:ascii="Times New Roman" w:eastAsia="Calibri"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осуществление авиационных мер по борьбе с вредными организмами;</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ED61AD">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ED61AD">
        <w:rPr>
          <w:rFonts w:ascii="Times New Roman" w:eastAsia="Calibri" w:hAnsi="Times New Roman" w:cs="Times New Roman"/>
          <w:sz w:val="28"/>
          <w:szCs w:val="28"/>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сброс сточных, в том числе дренажных, вод;</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ED61AD">
          <w:rPr>
            <w:rFonts w:ascii="Times New Roman" w:hAnsi="Times New Roman" w:cs="Times New Roman"/>
            <w:sz w:val="28"/>
            <w:szCs w:val="28"/>
          </w:rPr>
          <w:t>статьей 19.1</w:t>
        </w:r>
      </w:hyperlink>
      <w:r w:rsidRPr="00ED61AD">
        <w:rPr>
          <w:rFonts w:ascii="Times New Roman" w:hAnsi="Times New Roman" w:cs="Times New Roman"/>
          <w:sz w:val="28"/>
          <w:szCs w:val="28"/>
        </w:rPr>
        <w:t> Закона Российской Федерации от 21.02.1992 г. № 2395-1 «О недрах»).</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Pr="00ED61AD">
        <w:rPr>
          <w:rFonts w:ascii="Times New Roman" w:eastAsia="Calibri" w:hAnsi="Times New Roman" w:cs="Times New Roman"/>
          <w:sz w:val="28"/>
          <w:szCs w:val="28"/>
        </w:rPr>
        <w:lastRenderedPageBreak/>
        <w:t>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настоящего абзаца под сооружениями, обеспечивающими охрану водных объектов от загрязнения, засорения, заиления и истощения вод, понимаются:</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33701" w:rsidRPr="00ED61AD" w:rsidRDefault="00E33701" w:rsidP="00E33701">
      <w:pPr>
        <w:autoSpaceDE w:val="0"/>
        <w:autoSpaceDN w:val="0"/>
        <w:adjustRightInd w:val="0"/>
        <w:spacing w:after="0" w:line="240" w:lineRule="auto"/>
        <w:ind w:firstLine="567"/>
        <w:jc w:val="both"/>
        <w:rPr>
          <w:rFonts w:ascii="Times New Roman" w:eastAsia="Calibri" w:hAnsi="Times New Roman" w:cs="Times New Roman"/>
          <w:sz w:val="28"/>
          <w:szCs w:val="28"/>
        </w:rPr>
      </w:pPr>
      <w:r w:rsidRPr="00ED61AD">
        <w:rPr>
          <w:rFonts w:ascii="Times New Roman" w:eastAsia="Calibri" w:hAnsi="Times New Roman" w:cs="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eastAsia="Calibri" w:hAnsi="Times New Roman" w:cs="Times New Roman"/>
          <w:sz w:val="28"/>
          <w:szCs w:val="28"/>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eastAsia="Calibri" w:hAnsi="Times New Roman" w:cs="Times New Roman"/>
          <w:sz w:val="28"/>
          <w:szCs w:val="28"/>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w:t>
      </w:r>
      <w:r w:rsidRPr="00ED61AD">
        <w:rPr>
          <w:rFonts w:ascii="Times New Roman" w:eastAsia="Calibri" w:hAnsi="Times New Roman" w:cs="Times New Roman"/>
          <w:sz w:val="28"/>
          <w:szCs w:val="28"/>
        </w:rPr>
        <w:lastRenderedPageBreak/>
        <w:t>полосы измеряется от местоположения береговой линии (границы водного объекта).</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 границах прибрежных защитных полос запрещаются:</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napToGrid w:val="0"/>
          <w:sz w:val="28"/>
          <w:szCs w:val="28"/>
        </w:rPr>
        <w:t>использование сточных вод в целях повышения почвенного плодородия;</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12" w:history="1">
        <w:r w:rsidRPr="00ED61AD">
          <w:rPr>
            <w:rStyle w:val="a8"/>
            <w:rFonts w:ascii="Times New Roman" w:hAnsi="Times New Roman" w:cs="Times New Roman"/>
            <w:snapToGrid w:val="0"/>
            <w:color w:val="auto"/>
            <w:sz w:val="28"/>
            <w:szCs w:val="28"/>
          </w:rPr>
          <w:t>перечень</w:t>
        </w:r>
      </w:hyperlink>
      <w:r w:rsidRPr="00ED61AD">
        <w:rPr>
          <w:rFonts w:ascii="Times New Roman" w:hAnsi="Times New Roman" w:cs="Times New Roman"/>
          <w:snapToGrid w:val="0"/>
          <w:sz w:val="28"/>
          <w:szCs w:val="28"/>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осуществление авиационных мер по борьбе с вредными организмами;</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сброс сточных, в том числе дренажных, вод;</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napToGrid w:val="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ED61AD">
          <w:rPr>
            <w:rStyle w:val="a8"/>
            <w:rFonts w:ascii="Times New Roman" w:hAnsi="Times New Roman" w:cs="Times New Roman"/>
            <w:snapToGrid w:val="0"/>
            <w:color w:val="auto"/>
            <w:sz w:val="28"/>
            <w:szCs w:val="28"/>
          </w:rPr>
          <w:t>статьей 19.1</w:t>
        </w:r>
      </w:hyperlink>
      <w:r w:rsidRPr="00ED61AD">
        <w:rPr>
          <w:rFonts w:ascii="Times New Roman" w:hAnsi="Times New Roman" w:cs="Times New Roman"/>
          <w:snapToGrid w:val="0"/>
          <w:sz w:val="28"/>
          <w:szCs w:val="28"/>
        </w:rPr>
        <w:t xml:space="preserve"> Закона Российской Федерации от 21.02.1992 г. № 2395-1 «О недрах»);</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z w:val="28"/>
          <w:szCs w:val="28"/>
        </w:rPr>
        <w:t>распашка земель;</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r w:rsidRPr="00ED61AD">
        <w:rPr>
          <w:rFonts w:ascii="Times New Roman" w:hAnsi="Times New Roman" w:cs="Times New Roman"/>
          <w:sz w:val="28"/>
          <w:szCs w:val="28"/>
        </w:rPr>
        <w:t>размещение отвалов размываемых грунтов</w:t>
      </w:r>
      <w:r w:rsidRPr="00ED61AD">
        <w:rPr>
          <w:rFonts w:ascii="Times New Roman" w:hAnsi="Times New Roman" w:cs="Times New Roman"/>
          <w:snapToGrid w:val="0"/>
          <w:sz w:val="28"/>
          <w:szCs w:val="28"/>
        </w:rPr>
        <w:t>;</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выпас сельскохозяйственных животных и организация для них летних лагерей, ванн.</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napToGrid w:val="0"/>
          <w:sz w:val="28"/>
          <w:szCs w:val="28"/>
        </w:rPr>
      </w:pPr>
    </w:p>
    <w:p w:rsidR="00E33701" w:rsidRPr="00ED61AD" w:rsidRDefault="00E33701" w:rsidP="00E33701">
      <w:pPr>
        <w:jc w:val="center"/>
        <w:rPr>
          <w:rFonts w:ascii="Times New Roman" w:hAnsi="Times New Roman" w:cs="Times New Roman"/>
          <w:sz w:val="28"/>
          <w:szCs w:val="28"/>
        </w:rPr>
      </w:pPr>
      <w:r w:rsidRPr="00ED61AD">
        <w:rPr>
          <w:rFonts w:ascii="Times New Roman" w:hAnsi="Times New Roman" w:cs="Times New Roman"/>
          <w:sz w:val="28"/>
          <w:szCs w:val="28"/>
        </w:rPr>
        <w:t>2.1.6. Придорожные полосы автомобильных дорог</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lastRenderedPageBreak/>
        <w:t>Для автомобильных дорог согласно ФЗ №257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от 02.09.2009 № 717 «О нормах отвода земель для размещения автомобильных дорог и (или) объектов дорожного сервиса».</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В границах полосы отвода автомобильной дороги, за исключением случаев, предусмотренных настоящим Федеральным законом, запрещаются:</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w:t>
      </w:r>
      <w:r w:rsidRPr="00ED61AD">
        <w:rPr>
          <w:rFonts w:ascii="Times New Roman" w:hAnsi="Times New Roman" w:cs="Times New Roman"/>
          <w:sz w:val="28"/>
          <w:szCs w:val="28"/>
          <w:lang w:eastAsia="ar-SA"/>
        </w:rPr>
        <w:lastRenderedPageBreak/>
        <w:t>содержания автомобильной дороги, ее сохранности с учетом перспектив развития автомобильной дороги).</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1) семидесяти пяти метров - для автомобильных дорог первой и второй категорий;</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2) пятидесяти метров - для автомобильных дорог третьей и четвертой категорий;</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3) двадцати пяти метров - для автомобильных дорог пятой категории;</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33701" w:rsidRPr="00ED61AD" w:rsidRDefault="00E33701" w:rsidP="00E33701">
      <w:pPr>
        <w:suppressAutoHyphens/>
        <w:spacing w:after="0" w:line="240" w:lineRule="auto"/>
        <w:ind w:firstLine="539"/>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E33701" w:rsidRPr="00ED61AD" w:rsidRDefault="00E33701" w:rsidP="00E33701">
      <w:pPr>
        <w:suppressAutoHyphens/>
        <w:spacing w:after="0" w:line="240" w:lineRule="auto"/>
        <w:ind w:firstLine="540"/>
        <w:jc w:val="both"/>
        <w:rPr>
          <w:rFonts w:ascii="Times New Roman" w:hAnsi="Times New Roman" w:cs="Times New Roman"/>
          <w:sz w:val="28"/>
          <w:szCs w:val="28"/>
          <w:lang w:eastAsia="ar-SA"/>
        </w:rPr>
      </w:pPr>
      <w:r w:rsidRPr="00ED61AD">
        <w:rPr>
          <w:rFonts w:ascii="Times New Roman" w:hAnsi="Times New Roman" w:cs="Times New Roman"/>
          <w:sz w:val="28"/>
          <w:szCs w:val="28"/>
          <w:lang w:eastAsia="ar-SA"/>
        </w:rPr>
        <w:t>Нормы отвода устанавливаются Постановлением Правительства РФ от 02.09.2009 № 717 «О нормах отвода земель для размещения автомобильных дорог и (или) объектов дорожного сервиса».</w:t>
      </w:r>
    </w:p>
    <w:p w:rsidR="00E33701" w:rsidRPr="00ED61AD" w:rsidRDefault="00E33701" w:rsidP="00E33701">
      <w:pPr>
        <w:pStyle w:val="aa"/>
        <w:spacing w:after="0"/>
        <w:jc w:val="center"/>
        <w:rPr>
          <w:bCs/>
          <w:szCs w:val="28"/>
        </w:rPr>
      </w:pPr>
    </w:p>
    <w:p w:rsidR="00E33701" w:rsidRPr="00ED61AD" w:rsidRDefault="00E33701" w:rsidP="00E33701">
      <w:pPr>
        <w:pStyle w:val="aa"/>
        <w:spacing w:after="0"/>
        <w:jc w:val="center"/>
        <w:rPr>
          <w:bCs/>
          <w:szCs w:val="28"/>
        </w:rPr>
      </w:pPr>
      <w:r w:rsidRPr="00ED61AD">
        <w:rPr>
          <w:bCs/>
          <w:szCs w:val="28"/>
        </w:rPr>
        <w:t>2.1.7. Приаэродромная территория</w:t>
      </w:r>
    </w:p>
    <w:p w:rsidR="00E33701" w:rsidRPr="00ED61AD" w:rsidRDefault="00E33701" w:rsidP="00E33701">
      <w:pPr>
        <w:autoSpaceDE w:val="0"/>
        <w:autoSpaceDN w:val="0"/>
        <w:adjustRightInd w:val="0"/>
        <w:spacing w:after="0" w:line="240" w:lineRule="auto"/>
        <w:jc w:val="both"/>
        <w:rPr>
          <w:rFonts w:ascii="Times New Roman" w:hAnsi="Times New Roman" w:cs="Times New Roman"/>
          <w:sz w:val="28"/>
          <w:szCs w:val="28"/>
        </w:rPr>
      </w:pP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w:t>
      </w:r>
      <w:hyperlink r:id="rId14" w:history="1">
        <w:r w:rsidRPr="00ED61AD">
          <w:rPr>
            <w:rFonts w:ascii="Times New Roman" w:hAnsi="Times New Roman" w:cs="Times New Roman"/>
            <w:sz w:val="28"/>
            <w:szCs w:val="28"/>
          </w:rPr>
          <w:t>Кодексом</w:t>
        </w:r>
      </w:hyperlink>
      <w:r w:rsidRPr="00ED61AD">
        <w:rPr>
          <w:rFonts w:ascii="Times New Roman" w:hAnsi="Times New Roman" w:cs="Times New Roman"/>
          <w:sz w:val="28"/>
          <w:szCs w:val="28"/>
        </w:rPr>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Приаэродромная территория устанавливается с выделением с первой по седьмую подзон в соответствии с </w:t>
      </w:r>
      <w:hyperlink r:id="rId15" w:history="1">
        <w:r w:rsidRPr="00ED61AD">
          <w:rPr>
            <w:rStyle w:val="a8"/>
            <w:rFonts w:ascii="Times New Roman" w:hAnsi="Times New Roman" w:cs="Times New Roman"/>
            <w:color w:val="auto"/>
            <w:sz w:val="28"/>
            <w:szCs w:val="28"/>
            <w:u w:val="none"/>
          </w:rPr>
          <w:t>пунктом 5</w:t>
        </w:r>
      </w:hyperlink>
      <w:r w:rsidRPr="00ED61AD">
        <w:rPr>
          <w:rFonts w:ascii="Times New Roman" w:hAnsi="Times New Roman" w:cs="Times New Roman"/>
          <w:sz w:val="28"/>
          <w:szCs w:val="28"/>
        </w:rPr>
        <w:t xml:space="preserve"> статьи 47 Воздушного кодекса Российской Федерации или в случае, предусмотренном </w:t>
      </w:r>
      <w:hyperlink r:id="rId16" w:history="1">
        <w:r w:rsidRPr="00ED61AD">
          <w:rPr>
            <w:rStyle w:val="a8"/>
            <w:rFonts w:ascii="Times New Roman" w:hAnsi="Times New Roman" w:cs="Times New Roman"/>
            <w:color w:val="auto"/>
            <w:sz w:val="28"/>
            <w:szCs w:val="28"/>
            <w:u w:val="none"/>
          </w:rPr>
          <w:t>пунктом 5.2</w:t>
        </w:r>
      </w:hyperlink>
      <w:r w:rsidRPr="00ED61AD">
        <w:rPr>
          <w:rFonts w:ascii="Times New Roman" w:hAnsi="Times New Roman" w:cs="Times New Roman"/>
          <w:sz w:val="28"/>
          <w:szCs w:val="28"/>
        </w:rPr>
        <w:t xml:space="preserve">. статьи 47 Воздушного кодекса Российской Федерации, с выделением с первой по </w:t>
      </w:r>
      <w:r w:rsidRPr="00ED61AD">
        <w:rPr>
          <w:rFonts w:ascii="Times New Roman" w:hAnsi="Times New Roman" w:cs="Times New Roman"/>
          <w:sz w:val="28"/>
          <w:szCs w:val="28"/>
        </w:rPr>
        <w:lastRenderedPageBreak/>
        <w:t xml:space="preserve">шестую подзон с последующим установлением седьмой подзоны в соответствии с </w:t>
      </w:r>
      <w:hyperlink r:id="rId17" w:history="1">
        <w:r w:rsidRPr="00ED61AD">
          <w:rPr>
            <w:rStyle w:val="a8"/>
            <w:rFonts w:ascii="Times New Roman" w:hAnsi="Times New Roman" w:cs="Times New Roman"/>
            <w:color w:val="auto"/>
            <w:sz w:val="28"/>
            <w:szCs w:val="28"/>
            <w:u w:val="none"/>
          </w:rPr>
          <w:t>пунктом 5.3</w:t>
        </w:r>
      </w:hyperlink>
      <w:r w:rsidRPr="00ED61AD">
        <w:rPr>
          <w:rFonts w:ascii="Times New Roman" w:hAnsi="Times New Roman" w:cs="Times New Roman"/>
          <w:sz w:val="28"/>
          <w:szCs w:val="28"/>
        </w:rPr>
        <w:t>. статьи 47 Воздушного кодекса Российской Федерации.</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 xml:space="preserve">До установления приаэродромных территорий в порядке, предусмотренном Воздушным </w:t>
      </w:r>
      <w:hyperlink r:id="rId18" w:history="1">
        <w:r w:rsidRPr="00ED61AD">
          <w:rPr>
            <w:rFonts w:ascii="Times New Roman" w:hAnsi="Times New Roman" w:cs="Times New Roman"/>
            <w:sz w:val="28"/>
            <w:szCs w:val="28"/>
          </w:rPr>
          <w:t>кодексом</w:t>
        </w:r>
      </w:hyperlink>
      <w:r w:rsidRPr="00ED61AD">
        <w:rPr>
          <w:rFonts w:ascii="Times New Roman" w:hAnsi="Times New Roman" w:cs="Times New Roman"/>
          <w:sz w:val="28"/>
          <w:szCs w:val="28"/>
        </w:rPr>
        <w:t xml:space="preserve"> Российской Федерации, получение предусмотренного </w:t>
      </w:r>
      <w:hyperlink r:id="rId19" w:history="1">
        <w:r w:rsidRPr="00ED61AD">
          <w:rPr>
            <w:rFonts w:ascii="Times New Roman" w:hAnsi="Times New Roman" w:cs="Times New Roman"/>
            <w:sz w:val="28"/>
            <w:szCs w:val="28"/>
          </w:rPr>
          <w:t>частью 3</w:t>
        </w:r>
      </w:hyperlink>
      <w:r w:rsidRPr="00ED61AD">
        <w:rPr>
          <w:rFonts w:ascii="Times New Roman" w:hAnsi="Times New Roman" w:cs="Times New Roman"/>
          <w:sz w:val="28"/>
          <w:szCs w:val="28"/>
        </w:rPr>
        <w:t xml:space="preserve"> статьи 4 Федерального закона от 01.07.2017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согласования, а также предусмотренного </w:t>
      </w:r>
      <w:hyperlink r:id="rId20" w:history="1">
        <w:r w:rsidRPr="00ED61AD">
          <w:rPr>
            <w:rFonts w:ascii="Times New Roman" w:hAnsi="Times New Roman" w:cs="Times New Roman"/>
            <w:sz w:val="28"/>
            <w:szCs w:val="28"/>
          </w:rPr>
          <w:t>частями 9</w:t>
        </w:r>
      </w:hyperlink>
      <w:r w:rsidRPr="00ED61AD">
        <w:rPr>
          <w:rFonts w:ascii="Times New Roman" w:hAnsi="Times New Roman" w:cs="Times New Roman"/>
          <w:sz w:val="28"/>
          <w:szCs w:val="28"/>
        </w:rPr>
        <w:t xml:space="preserve"> и </w:t>
      </w:r>
      <w:hyperlink r:id="rId21" w:history="1">
        <w:r w:rsidRPr="00ED61AD">
          <w:rPr>
            <w:rFonts w:ascii="Times New Roman" w:hAnsi="Times New Roman" w:cs="Times New Roman"/>
            <w:sz w:val="28"/>
            <w:szCs w:val="28"/>
          </w:rPr>
          <w:t>10</w:t>
        </w:r>
      </w:hyperlink>
      <w:r w:rsidRPr="00ED61AD">
        <w:rPr>
          <w:rFonts w:ascii="Times New Roman" w:hAnsi="Times New Roman" w:cs="Times New Roman"/>
          <w:sz w:val="28"/>
          <w:szCs w:val="28"/>
        </w:rPr>
        <w:t xml:space="preserve"> статьи 4 Федерального закона от 01.07.2017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санитарно-эпидемиологического заключения не требуется при строительстве, реконструкции объектов капитального строительства на земельных участках, предназначенных для ведения личного подсобного хозяйства, ведения гражданами садоводства для собственных нужд, индивидуального жилищного строительства, строительства гражданами гаражей для собственных нужд. После установления приаэродромных территорий в порядке, предусмотренном Воздушным </w:t>
      </w:r>
      <w:hyperlink r:id="rId22" w:history="1">
        <w:r w:rsidRPr="00ED61AD">
          <w:rPr>
            <w:rFonts w:ascii="Times New Roman" w:hAnsi="Times New Roman" w:cs="Times New Roman"/>
            <w:sz w:val="28"/>
            <w:szCs w:val="28"/>
          </w:rPr>
          <w:t>кодексом</w:t>
        </w:r>
      </w:hyperlink>
      <w:r w:rsidRPr="00ED61AD">
        <w:rPr>
          <w:rFonts w:ascii="Times New Roman" w:hAnsi="Times New Roman" w:cs="Times New Roman"/>
          <w:sz w:val="28"/>
          <w:szCs w:val="28"/>
        </w:rPr>
        <w:t xml:space="preserve"> Российской Федерации, использование земельных участков, указанных в настоящей части, и созданных на них объектов недвижимости, строительство новых объектов недвижимости осуществляются в соответствии с ограничениями, установленными в границах таких территорий, с учетом особенностей, предусмотренных федеральными законами.</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p>
    <w:p w:rsidR="00E33701" w:rsidRPr="00ED61AD" w:rsidRDefault="00E33701" w:rsidP="00E33701">
      <w:pPr>
        <w:pStyle w:val="2"/>
        <w:keepNext w:val="0"/>
        <w:keepLines w:val="0"/>
        <w:autoSpaceDE w:val="0"/>
        <w:autoSpaceDN w:val="0"/>
        <w:adjustRightInd w:val="0"/>
        <w:spacing w:before="0" w:line="240" w:lineRule="auto"/>
        <w:jc w:val="center"/>
        <w:rPr>
          <w:rFonts w:ascii="Times New Roman" w:eastAsiaTheme="minorHAnsi" w:hAnsi="Times New Roman" w:cs="Times New Roman"/>
          <w:bCs/>
          <w:color w:val="auto"/>
          <w:sz w:val="28"/>
          <w:szCs w:val="28"/>
        </w:rPr>
      </w:pPr>
      <w:r w:rsidRPr="00ED61AD">
        <w:rPr>
          <w:rFonts w:ascii="Times New Roman" w:eastAsiaTheme="minorHAnsi" w:hAnsi="Times New Roman" w:cs="Times New Roman"/>
          <w:bCs/>
          <w:color w:val="auto"/>
          <w:sz w:val="28"/>
          <w:szCs w:val="28"/>
        </w:rPr>
        <w:t>2.1.8. Ограничения прав на землю в границах охотничьих угодий</w:t>
      </w:r>
    </w:p>
    <w:p w:rsidR="00E33701" w:rsidRPr="00ED61AD" w:rsidRDefault="00E33701" w:rsidP="00E33701">
      <w:pPr>
        <w:autoSpaceDE w:val="0"/>
        <w:autoSpaceDN w:val="0"/>
        <w:adjustRightInd w:val="0"/>
        <w:spacing w:after="0" w:line="240" w:lineRule="auto"/>
        <w:jc w:val="both"/>
        <w:rPr>
          <w:rFonts w:ascii="Times New Roman" w:hAnsi="Times New Roman" w:cs="Times New Roman"/>
          <w:bCs/>
          <w:sz w:val="28"/>
          <w:szCs w:val="28"/>
        </w:rPr>
      </w:pP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Право собственности физических лиц, юридических лиц на земельные участки и иные права на землю в границах охотничьих угодий ограничиваются в соответствии 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 и другими федеральными законами.</w:t>
      </w:r>
    </w:p>
    <w:p w:rsidR="00E33701" w:rsidRPr="00ED61AD" w:rsidRDefault="00E33701" w:rsidP="00E33701">
      <w:pPr>
        <w:autoSpaceDE w:val="0"/>
        <w:autoSpaceDN w:val="0"/>
        <w:adjustRightInd w:val="0"/>
        <w:spacing w:after="0" w:line="240" w:lineRule="auto"/>
        <w:ind w:firstLine="567"/>
        <w:jc w:val="both"/>
        <w:rPr>
          <w:rFonts w:ascii="Times New Roman" w:hAnsi="Times New Roman" w:cs="Times New Roman"/>
          <w:sz w:val="28"/>
          <w:szCs w:val="28"/>
        </w:rPr>
      </w:pPr>
      <w:r w:rsidRPr="00ED61AD">
        <w:rPr>
          <w:rFonts w:ascii="Times New Roman" w:hAnsi="Times New Roman" w:cs="Times New Roman"/>
          <w:sz w:val="28"/>
          <w:szCs w:val="28"/>
        </w:rPr>
        <w:t>На землях и земельных участках, которые расположены в границах охотничьих угодий и не предоставленных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w:t>
      </w:r>
    </w:p>
    <w:p w:rsidR="00807E94" w:rsidRPr="00ED61AD" w:rsidRDefault="00E33701" w:rsidP="00E33701">
      <w:pPr>
        <w:pStyle w:val="1"/>
        <w:ind w:left="0" w:firstLine="567"/>
      </w:pPr>
      <w:r w:rsidRPr="00ED61AD">
        <w:rPr>
          <w:szCs w:val="28"/>
        </w:rPr>
        <w:tab/>
      </w:r>
    </w:p>
    <w:p w:rsidR="00E15A1C" w:rsidRPr="00ED61AD" w:rsidRDefault="00E15A1C" w:rsidP="00E15A1C">
      <w:pPr>
        <w:spacing w:after="0" w:line="240" w:lineRule="auto"/>
        <w:jc w:val="center"/>
        <w:rPr>
          <w:rFonts w:ascii="Times New Roman" w:hAnsi="Times New Roman" w:cs="Times New Roman"/>
          <w:sz w:val="28"/>
          <w:szCs w:val="28"/>
        </w:rPr>
      </w:pPr>
      <w:r w:rsidRPr="00ED61AD">
        <w:rPr>
          <w:rFonts w:ascii="Times New Roman" w:hAnsi="Times New Roman" w:cs="Times New Roman"/>
          <w:sz w:val="28"/>
          <w:szCs w:val="28"/>
        </w:rPr>
        <w:t>2.1.9. Защитные зоны объектов культурного наследия</w:t>
      </w:r>
    </w:p>
    <w:p w:rsidR="00E15A1C" w:rsidRPr="00ED61AD" w:rsidRDefault="00E15A1C" w:rsidP="00E15A1C">
      <w:pPr>
        <w:spacing w:after="0" w:line="240" w:lineRule="auto"/>
        <w:jc w:val="center"/>
        <w:rPr>
          <w:rFonts w:ascii="Times New Roman" w:hAnsi="Times New Roman" w:cs="Times New Roman"/>
          <w:sz w:val="28"/>
          <w:szCs w:val="28"/>
        </w:rPr>
      </w:pPr>
    </w:p>
    <w:p w:rsidR="00E15A1C" w:rsidRPr="00ED61AD" w:rsidRDefault="00E15A1C" w:rsidP="00E15A1C">
      <w:pPr>
        <w:pStyle w:val="aa"/>
        <w:spacing w:after="0"/>
        <w:ind w:firstLine="567"/>
        <w:jc w:val="both"/>
        <w:rPr>
          <w:bCs/>
          <w:szCs w:val="28"/>
          <w:lang w:eastAsia="en-US"/>
        </w:rPr>
      </w:pPr>
      <w:r w:rsidRPr="00ED61AD">
        <w:rPr>
          <w:bCs/>
          <w:szCs w:val="28"/>
          <w:lang w:eastAsia="en-US"/>
        </w:rPr>
        <w:t>Приказом комитета государственной охраны объектов культурного наследия Волгоградской обл. от 06.03.2024 г.  N 17-н «</w:t>
      </w:r>
      <w:r w:rsidRPr="00ED61AD">
        <w:t xml:space="preserve">Об утверждении границ </w:t>
      </w:r>
      <w:r w:rsidRPr="00ED61AD">
        <w:lastRenderedPageBreak/>
        <w:t>и режимов использования территории объектов культурного</w:t>
      </w:r>
      <w:r w:rsidRPr="00ED61AD">
        <w:rPr>
          <w:spacing w:val="-6"/>
        </w:rPr>
        <w:t xml:space="preserve"> </w:t>
      </w:r>
      <w:r w:rsidRPr="00ED61AD">
        <w:t>наследия</w:t>
      </w:r>
      <w:r w:rsidRPr="00ED61AD">
        <w:rPr>
          <w:spacing w:val="-5"/>
        </w:rPr>
        <w:t xml:space="preserve"> </w:t>
      </w:r>
      <w:r w:rsidRPr="00ED61AD">
        <w:t>регионального</w:t>
      </w:r>
      <w:r w:rsidRPr="00ED61AD">
        <w:rPr>
          <w:spacing w:val="-6"/>
        </w:rPr>
        <w:t xml:space="preserve"> </w:t>
      </w:r>
      <w:r w:rsidRPr="00ED61AD">
        <w:t>значения,</w:t>
      </w:r>
      <w:r w:rsidRPr="00ED61AD">
        <w:rPr>
          <w:spacing w:val="-10"/>
        </w:rPr>
        <w:t xml:space="preserve"> </w:t>
      </w:r>
      <w:r w:rsidRPr="00ED61AD">
        <w:t>расположенных</w:t>
      </w:r>
      <w:r w:rsidRPr="00ED61AD">
        <w:rPr>
          <w:spacing w:val="-6"/>
        </w:rPr>
        <w:t xml:space="preserve"> </w:t>
      </w:r>
      <w:r w:rsidRPr="00ED61AD">
        <w:t>на</w:t>
      </w:r>
      <w:r w:rsidRPr="00ED61AD">
        <w:rPr>
          <w:spacing w:val="-7"/>
        </w:rPr>
        <w:t xml:space="preserve"> </w:t>
      </w:r>
      <w:r w:rsidRPr="00ED61AD">
        <w:t>территории городского округа город-герой Волгоград, городского округа город Михайловка,</w:t>
      </w:r>
      <w:r w:rsidRPr="00ED61AD">
        <w:rPr>
          <w:spacing w:val="-9"/>
        </w:rPr>
        <w:t xml:space="preserve"> </w:t>
      </w:r>
      <w:r w:rsidRPr="00ED61AD">
        <w:t>Калачевского,</w:t>
      </w:r>
      <w:r w:rsidRPr="00ED61AD">
        <w:rPr>
          <w:spacing w:val="-8"/>
        </w:rPr>
        <w:t xml:space="preserve"> </w:t>
      </w:r>
      <w:r w:rsidRPr="00ED61AD">
        <w:t>Котельниковского,</w:t>
      </w:r>
      <w:r w:rsidRPr="00ED61AD">
        <w:rPr>
          <w:spacing w:val="-9"/>
        </w:rPr>
        <w:t xml:space="preserve"> </w:t>
      </w:r>
      <w:r w:rsidRPr="00ED61AD">
        <w:t>Киквидзенского,</w:t>
      </w:r>
      <w:r w:rsidRPr="00ED61AD">
        <w:rPr>
          <w:spacing w:val="-7"/>
        </w:rPr>
        <w:t xml:space="preserve"> </w:t>
      </w:r>
      <w:r w:rsidRPr="00ED61AD">
        <w:t>Нехаевского и Суровикинского районов Волгоградской области и о внесении изменений</w:t>
      </w:r>
      <w:r w:rsidRPr="00ED61AD">
        <w:rPr>
          <w:spacing w:val="40"/>
        </w:rPr>
        <w:t xml:space="preserve"> </w:t>
      </w:r>
      <w:r w:rsidRPr="00ED61AD">
        <w:t>в приказ</w:t>
      </w:r>
      <w:r w:rsidRPr="00ED61AD">
        <w:rPr>
          <w:spacing w:val="-2"/>
        </w:rPr>
        <w:t xml:space="preserve"> </w:t>
      </w:r>
      <w:r w:rsidRPr="00ED61AD">
        <w:t>комитета</w:t>
      </w:r>
      <w:r w:rsidRPr="00ED61AD">
        <w:rPr>
          <w:spacing w:val="-2"/>
        </w:rPr>
        <w:t xml:space="preserve"> </w:t>
      </w:r>
      <w:r w:rsidRPr="00ED61AD">
        <w:t>государственной</w:t>
      </w:r>
      <w:r w:rsidRPr="00ED61AD">
        <w:rPr>
          <w:spacing w:val="-3"/>
        </w:rPr>
        <w:t xml:space="preserve"> </w:t>
      </w:r>
      <w:r w:rsidRPr="00ED61AD">
        <w:t>охраны</w:t>
      </w:r>
      <w:r w:rsidRPr="00ED61AD">
        <w:rPr>
          <w:spacing w:val="-1"/>
        </w:rPr>
        <w:t xml:space="preserve"> </w:t>
      </w:r>
      <w:r w:rsidRPr="00ED61AD">
        <w:t>объектов</w:t>
      </w:r>
      <w:r w:rsidRPr="00ED61AD">
        <w:rPr>
          <w:spacing w:val="-2"/>
        </w:rPr>
        <w:t xml:space="preserve"> </w:t>
      </w:r>
      <w:r w:rsidRPr="00ED61AD">
        <w:t>культурного</w:t>
      </w:r>
      <w:r w:rsidRPr="00ED61AD">
        <w:rPr>
          <w:spacing w:val="-1"/>
        </w:rPr>
        <w:t xml:space="preserve"> </w:t>
      </w:r>
      <w:r w:rsidRPr="00ED61AD">
        <w:t>наследия Волгоградской</w:t>
      </w:r>
      <w:r w:rsidRPr="00ED61AD">
        <w:rPr>
          <w:spacing w:val="-6"/>
        </w:rPr>
        <w:t xml:space="preserve"> </w:t>
      </w:r>
      <w:r w:rsidRPr="00ED61AD">
        <w:t>области</w:t>
      </w:r>
      <w:r w:rsidRPr="00ED61AD">
        <w:rPr>
          <w:spacing w:val="-5"/>
        </w:rPr>
        <w:t xml:space="preserve"> </w:t>
      </w:r>
      <w:r w:rsidRPr="00ED61AD">
        <w:t>от</w:t>
      </w:r>
      <w:r w:rsidRPr="00ED61AD">
        <w:rPr>
          <w:spacing w:val="-7"/>
        </w:rPr>
        <w:t xml:space="preserve"> </w:t>
      </w:r>
      <w:r w:rsidRPr="00ED61AD">
        <w:t>19</w:t>
      </w:r>
      <w:r w:rsidRPr="00ED61AD">
        <w:rPr>
          <w:spacing w:val="-6"/>
        </w:rPr>
        <w:t xml:space="preserve"> </w:t>
      </w:r>
      <w:r w:rsidRPr="00ED61AD">
        <w:t>октября</w:t>
      </w:r>
      <w:r w:rsidRPr="00ED61AD">
        <w:rPr>
          <w:spacing w:val="-9"/>
        </w:rPr>
        <w:t xml:space="preserve"> </w:t>
      </w:r>
      <w:r w:rsidRPr="00ED61AD">
        <w:t>2022</w:t>
      </w:r>
      <w:r w:rsidRPr="00ED61AD">
        <w:rPr>
          <w:spacing w:val="-6"/>
        </w:rPr>
        <w:t xml:space="preserve"> </w:t>
      </w:r>
      <w:r w:rsidRPr="00ED61AD">
        <w:t>г.</w:t>
      </w:r>
      <w:r w:rsidRPr="00ED61AD">
        <w:rPr>
          <w:spacing w:val="-7"/>
        </w:rPr>
        <w:t xml:space="preserve"> </w:t>
      </w:r>
      <w:r w:rsidRPr="00ED61AD">
        <w:t>№</w:t>
      </w:r>
      <w:r w:rsidRPr="00ED61AD">
        <w:rPr>
          <w:spacing w:val="-6"/>
        </w:rPr>
        <w:t xml:space="preserve"> </w:t>
      </w:r>
      <w:r w:rsidRPr="00ED61AD">
        <w:t>542</w:t>
      </w:r>
      <w:r w:rsidRPr="00ED61AD">
        <w:rPr>
          <w:spacing w:val="-5"/>
        </w:rPr>
        <w:t xml:space="preserve"> </w:t>
      </w:r>
      <w:r w:rsidRPr="00ED61AD">
        <w:t>«Об</w:t>
      </w:r>
      <w:r w:rsidRPr="00ED61AD">
        <w:rPr>
          <w:spacing w:val="-4"/>
        </w:rPr>
        <w:t xml:space="preserve"> </w:t>
      </w:r>
      <w:r w:rsidRPr="00ED61AD">
        <w:t>утверждении</w:t>
      </w:r>
      <w:r w:rsidRPr="00ED61AD">
        <w:rPr>
          <w:spacing w:val="-1"/>
        </w:rPr>
        <w:t xml:space="preserve"> </w:t>
      </w:r>
      <w:r w:rsidRPr="00ED61AD">
        <w:t>границ и режимов использования территории ряда объектов культурного наследия регионального значения, расположенных на территории городского округа город</w:t>
      </w:r>
      <w:r w:rsidRPr="00ED61AD">
        <w:rPr>
          <w:spacing w:val="-7"/>
        </w:rPr>
        <w:t xml:space="preserve"> </w:t>
      </w:r>
      <w:r w:rsidRPr="00ED61AD">
        <w:t>Михайловка</w:t>
      </w:r>
      <w:r w:rsidRPr="00ED61AD">
        <w:rPr>
          <w:spacing w:val="-10"/>
        </w:rPr>
        <w:t xml:space="preserve"> </w:t>
      </w:r>
      <w:r w:rsidRPr="00ED61AD">
        <w:t>Волгоградской</w:t>
      </w:r>
      <w:r w:rsidRPr="00ED61AD">
        <w:rPr>
          <w:spacing w:val="-7"/>
        </w:rPr>
        <w:t xml:space="preserve"> </w:t>
      </w:r>
      <w:r w:rsidRPr="00ED61AD">
        <w:rPr>
          <w:spacing w:val="-2"/>
        </w:rPr>
        <w:t>области</w:t>
      </w:r>
      <w:r w:rsidRPr="00ED61AD">
        <w:rPr>
          <w:bCs/>
          <w:szCs w:val="28"/>
          <w:lang w:eastAsia="en-US"/>
        </w:rPr>
        <w:t>» определены</w:t>
      </w:r>
      <w:r w:rsidR="00462680" w:rsidRPr="00ED61AD">
        <w:rPr>
          <w:bCs/>
          <w:szCs w:val="28"/>
        </w:rPr>
        <w:t xml:space="preserve"> границы и режим использования территорий объекта культурного наследия регионального значения:</w:t>
      </w:r>
      <w:r w:rsidRPr="00ED61AD">
        <w:rPr>
          <w:szCs w:val="28"/>
        </w:rPr>
        <w:t xml:space="preserve"> </w:t>
      </w:r>
      <w:r w:rsidR="00462680" w:rsidRPr="00ED61AD">
        <w:rPr>
          <w:szCs w:val="28"/>
        </w:rPr>
        <w:t>«</w:t>
      </w:r>
      <w:r w:rsidRPr="00ED61AD">
        <w:rPr>
          <w:szCs w:val="28"/>
        </w:rPr>
        <w:t>Братская могила советских воинов, погибших в период Сталинградской битвы</w:t>
      </w:r>
      <w:r w:rsidR="00462680" w:rsidRPr="00ED61AD">
        <w:rPr>
          <w:szCs w:val="28"/>
        </w:rPr>
        <w:t>»</w:t>
      </w:r>
      <w:r w:rsidRPr="00ED61AD">
        <w:rPr>
          <w:szCs w:val="28"/>
        </w:rPr>
        <w:t>, расположенного</w:t>
      </w:r>
      <w:r w:rsidRPr="00ED61AD">
        <w:rPr>
          <w:spacing w:val="80"/>
          <w:szCs w:val="28"/>
        </w:rPr>
        <w:t xml:space="preserve">  </w:t>
      </w:r>
      <w:r w:rsidRPr="00ED61AD">
        <w:rPr>
          <w:szCs w:val="28"/>
        </w:rPr>
        <w:t>по</w:t>
      </w:r>
      <w:r w:rsidRPr="00ED61AD">
        <w:rPr>
          <w:spacing w:val="80"/>
          <w:szCs w:val="28"/>
        </w:rPr>
        <w:t xml:space="preserve">  </w:t>
      </w:r>
      <w:r w:rsidRPr="00ED61AD">
        <w:rPr>
          <w:szCs w:val="28"/>
        </w:rPr>
        <w:t>адресу</w:t>
      </w:r>
      <w:r w:rsidRPr="00ED61AD">
        <w:rPr>
          <w:spacing w:val="67"/>
          <w:w w:val="150"/>
          <w:szCs w:val="28"/>
        </w:rPr>
        <w:t xml:space="preserve">  </w:t>
      </w:r>
      <w:r w:rsidRPr="00ED61AD">
        <w:rPr>
          <w:szCs w:val="28"/>
        </w:rPr>
        <w:t>(местонахождение):</w:t>
      </w:r>
      <w:r w:rsidRPr="00ED61AD">
        <w:rPr>
          <w:spacing w:val="80"/>
          <w:szCs w:val="28"/>
        </w:rPr>
        <w:t xml:space="preserve">  </w:t>
      </w:r>
      <w:r w:rsidRPr="00ED61AD">
        <w:rPr>
          <w:szCs w:val="28"/>
        </w:rPr>
        <w:t>Волгоградская</w:t>
      </w:r>
      <w:r w:rsidRPr="00ED61AD">
        <w:rPr>
          <w:spacing w:val="80"/>
          <w:szCs w:val="28"/>
        </w:rPr>
        <w:t xml:space="preserve">  </w:t>
      </w:r>
      <w:r w:rsidRPr="00ED61AD">
        <w:rPr>
          <w:szCs w:val="28"/>
        </w:rPr>
        <w:t>область, Котельниковский</w:t>
      </w:r>
      <w:r w:rsidRPr="00ED61AD">
        <w:rPr>
          <w:spacing w:val="-12"/>
          <w:szCs w:val="28"/>
        </w:rPr>
        <w:t xml:space="preserve"> </w:t>
      </w:r>
      <w:r w:rsidRPr="00ED61AD">
        <w:rPr>
          <w:szCs w:val="28"/>
        </w:rPr>
        <w:t>район,</w:t>
      </w:r>
      <w:r w:rsidRPr="00ED61AD">
        <w:rPr>
          <w:spacing w:val="-6"/>
          <w:szCs w:val="28"/>
        </w:rPr>
        <w:t xml:space="preserve"> </w:t>
      </w:r>
      <w:r w:rsidRPr="00ED61AD">
        <w:t>хут. Захаров</w:t>
      </w:r>
      <w:r w:rsidR="00462680" w:rsidRPr="00ED61AD">
        <w:rPr>
          <w:bCs/>
          <w:szCs w:val="28"/>
          <w:lang w:eastAsia="en-US"/>
        </w:rPr>
        <w:t>.</w:t>
      </w:r>
    </w:p>
    <w:p w:rsidR="00E15A1C" w:rsidRPr="00ED61AD" w:rsidRDefault="00E15A1C" w:rsidP="00E15A1C">
      <w:pPr>
        <w:pStyle w:val="aa"/>
        <w:spacing w:after="0"/>
        <w:ind w:firstLine="567"/>
        <w:jc w:val="both"/>
      </w:pPr>
      <w:r w:rsidRPr="00ED61AD">
        <w:t>В границах территории объекта культурного наследия регионального значения</w:t>
      </w:r>
      <w:r w:rsidRPr="00ED61AD">
        <w:rPr>
          <w:spacing w:val="-4"/>
        </w:rPr>
        <w:t xml:space="preserve"> </w:t>
      </w:r>
      <w:r w:rsidRPr="00ED61AD">
        <w:t>"Братская</w:t>
      </w:r>
      <w:r w:rsidRPr="00ED61AD">
        <w:rPr>
          <w:spacing w:val="-4"/>
        </w:rPr>
        <w:t xml:space="preserve"> </w:t>
      </w:r>
      <w:r w:rsidRPr="00ED61AD">
        <w:t>могила</w:t>
      </w:r>
      <w:r w:rsidRPr="00ED61AD">
        <w:rPr>
          <w:spacing w:val="-4"/>
        </w:rPr>
        <w:t xml:space="preserve"> </w:t>
      </w:r>
      <w:r w:rsidRPr="00ED61AD">
        <w:t>участников</w:t>
      </w:r>
      <w:r w:rsidRPr="00ED61AD">
        <w:rPr>
          <w:spacing w:val="-5"/>
        </w:rPr>
        <w:t xml:space="preserve"> </w:t>
      </w:r>
      <w:r w:rsidRPr="00ED61AD">
        <w:t>гражданской</w:t>
      </w:r>
      <w:r w:rsidRPr="00ED61AD">
        <w:rPr>
          <w:spacing w:val="-4"/>
        </w:rPr>
        <w:t xml:space="preserve"> </w:t>
      </w:r>
      <w:r w:rsidRPr="00ED61AD">
        <w:t>войны</w:t>
      </w:r>
      <w:r w:rsidRPr="00ED61AD">
        <w:rPr>
          <w:spacing w:val="-7"/>
        </w:rPr>
        <w:t xml:space="preserve"> </w:t>
      </w:r>
      <w:r w:rsidRPr="00ED61AD">
        <w:t>и</w:t>
      </w:r>
      <w:r w:rsidRPr="00ED61AD">
        <w:rPr>
          <w:spacing w:val="-4"/>
        </w:rPr>
        <w:t xml:space="preserve"> </w:t>
      </w:r>
      <w:r w:rsidRPr="00ED61AD">
        <w:t>советских</w:t>
      </w:r>
      <w:r w:rsidRPr="00ED61AD">
        <w:rPr>
          <w:spacing w:val="-3"/>
        </w:rPr>
        <w:t xml:space="preserve"> </w:t>
      </w:r>
      <w:r w:rsidRPr="00ED61AD">
        <w:t>воинов, погибших в период Сталинградской битвы", расположенного по адресу (местонахождение):</w:t>
      </w:r>
      <w:r w:rsidRPr="00ED61AD">
        <w:rPr>
          <w:spacing w:val="80"/>
        </w:rPr>
        <w:t xml:space="preserve">  </w:t>
      </w:r>
      <w:r w:rsidRPr="00ED61AD">
        <w:t>Волгоградская</w:t>
      </w:r>
      <w:r w:rsidRPr="00ED61AD">
        <w:rPr>
          <w:spacing w:val="80"/>
        </w:rPr>
        <w:t xml:space="preserve">  </w:t>
      </w:r>
      <w:r w:rsidRPr="00ED61AD">
        <w:t>область,</w:t>
      </w:r>
      <w:r w:rsidRPr="00ED61AD">
        <w:rPr>
          <w:spacing w:val="80"/>
        </w:rPr>
        <w:t xml:space="preserve">  </w:t>
      </w:r>
      <w:r w:rsidRPr="00ED61AD">
        <w:t>Котельниковский</w:t>
      </w:r>
      <w:r w:rsidRPr="00ED61AD">
        <w:rPr>
          <w:spacing w:val="80"/>
        </w:rPr>
        <w:t xml:space="preserve">  </w:t>
      </w:r>
      <w:r w:rsidRPr="00ED61AD">
        <w:t>район, хут. Захаров, запрещается:</w:t>
      </w:r>
    </w:p>
    <w:p w:rsidR="00E15A1C" w:rsidRPr="00ED61AD" w:rsidRDefault="00E15A1C" w:rsidP="00E15A1C">
      <w:pPr>
        <w:pStyle w:val="aa"/>
        <w:spacing w:after="0"/>
        <w:ind w:firstLine="567"/>
        <w:jc w:val="both"/>
      </w:pPr>
      <w:r w:rsidRPr="00ED61AD">
        <w:t>строительство</w:t>
      </w:r>
      <w:r w:rsidRPr="00ED61AD">
        <w:rPr>
          <w:spacing w:val="-11"/>
        </w:rPr>
        <w:t xml:space="preserve"> </w:t>
      </w:r>
      <w:r w:rsidRPr="00ED61AD">
        <w:t>объектов</w:t>
      </w:r>
      <w:r w:rsidRPr="00ED61AD">
        <w:rPr>
          <w:spacing w:val="-11"/>
        </w:rPr>
        <w:t xml:space="preserve"> </w:t>
      </w:r>
      <w:r w:rsidRPr="00ED61AD">
        <w:t>капитального</w:t>
      </w:r>
      <w:r w:rsidRPr="00ED61AD">
        <w:rPr>
          <w:spacing w:val="-8"/>
        </w:rPr>
        <w:t xml:space="preserve"> </w:t>
      </w:r>
      <w:r w:rsidRPr="00ED61AD">
        <w:rPr>
          <w:spacing w:val="-2"/>
        </w:rPr>
        <w:t>строительства;</w:t>
      </w:r>
    </w:p>
    <w:p w:rsidR="00E15A1C" w:rsidRPr="00ED61AD" w:rsidRDefault="00E15A1C" w:rsidP="00E15A1C">
      <w:pPr>
        <w:pStyle w:val="aa"/>
        <w:spacing w:after="0"/>
        <w:ind w:firstLine="567"/>
        <w:jc w:val="both"/>
      </w:pPr>
      <w:r w:rsidRPr="00ED61AD">
        <w:t>проведение</w:t>
      </w:r>
      <w:r w:rsidRPr="00ED61AD">
        <w:rPr>
          <w:spacing w:val="80"/>
        </w:rPr>
        <w:t xml:space="preserve"> </w:t>
      </w:r>
      <w:r w:rsidRPr="00ED61AD">
        <w:t>земляных,</w:t>
      </w:r>
      <w:r w:rsidRPr="00ED61AD">
        <w:rPr>
          <w:spacing w:val="80"/>
        </w:rPr>
        <w:t xml:space="preserve"> </w:t>
      </w:r>
      <w:r w:rsidRPr="00ED61AD">
        <w:t>строительных,</w:t>
      </w:r>
      <w:r w:rsidRPr="00ED61AD">
        <w:rPr>
          <w:spacing w:val="80"/>
        </w:rPr>
        <w:t xml:space="preserve"> </w:t>
      </w:r>
      <w:r w:rsidRPr="00ED61AD">
        <w:t>мелиоративных</w:t>
      </w:r>
      <w:r w:rsidRPr="00ED61AD">
        <w:rPr>
          <w:spacing w:val="80"/>
        </w:rPr>
        <w:t xml:space="preserve"> </w:t>
      </w:r>
      <w:r w:rsidRPr="00ED61AD">
        <w:t>и</w:t>
      </w:r>
      <w:r w:rsidRPr="00ED61AD">
        <w:rPr>
          <w:spacing w:val="80"/>
        </w:rPr>
        <w:t xml:space="preserve"> </w:t>
      </w:r>
      <w:r w:rsidRPr="00ED61AD">
        <w:t>иных</w:t>
      </w:r>
      <w:r w:rsidRPr="00ED61AD">
        <w:rPr>
          <w:spacing w:val="80"/>
        </w:rPr>
        <w:t xml:space="preserve"> </w:t>
      </w:r>
      <w:r w:rsidRPr="00ED61AD">
        <w:t>работ,</w:t>
      </w:r>
      <w:r w:rsidRPr="00ED61AD">
        <w:rPr>
          <w:spacing w:val="40"/>
        </w:rPr>
        <w:t xml:space="preserve"> </w:t>
      </w:r>
      <w:r w:rsidRPr="00ED61AD">
        <w:t>за исключением работ по сохранению объекта культурного наследия или его отдельных элементов,</w:t>
      </w:r>
      <w:r w:rsidRPr="00ED61AD">
        <w:rPr>
          <w:spacing w:val="-1"/>
        </w:rPr>
        <w:t xml:space="preserve"> </w:t>
      </w:r>
      <w:r w:rsidRPr="00ED61AD">
        <w:t>сохранению</w:t>
      </w:r>
      <w:r w:rsidRPr="00ED61AD">
        <w:rPr>
          <w:spacing w:val="-1"/>
        </w:rPr>
        <w:t xml:space="preserve"> </w:t>
      </w:r>
      <w:r w:rsidRPr="00ED61AD">
        <w:t>историко-градостроительной или</w:t>
      </w:r>
      <w:r w:rsidRPr="00ED61AD">
        <w:rPr>
          <w:spacing w:val="-2"/>
        </w:rPr>
        <w:t xml:space="preserve"> </w:t>
      </w:r>
      <w:r w:rsidRPr="00ED61AD">
        <w:t>природной среды объекта культурного наследия;</w:t>
      </w:r>
    </w:p>
    <w:p w:rsidR="00E15A1C" w:rsidRPr="00ED61AD" w:rsidRDefault="00E15A1C" w:rsidP="00E15A1C">
      <w:pPr>
        <w:pStyle w:val="aa"/>
        <w:spacing w:after="0"/>
        <w:ind w:firstLine="567"/>
        <w:jc w:val="both"/>
      </w:pPr>
      <w:r w:rsidRPr="00ED61AD">
        <w:t xml:space="preserve">размещение некапитальных строений и сооружений, кроме временных, необходимых для проведения работ по сохранению объекта культурного </w:t>
      </w:r>
      <w:r w:rsidRPr="00ED61AD">
        <w:rPr>
          <w:spacing w:val="-2"/>
        </w:rPr>
        <w:t>наследия;</w:t>
      </w:r>
    </w:p>
    <w:p w:rsidR="00E15A1C" w:rsidRPr="00ED61AD" w:rsidRDefault="00E15A1C" w:rsidP="00E15A1C">
      <w:pPr>
        <w:pStyle w:val="aa"/>
        <w:spacing w:after="0"/>
        <w:ind w:firstLine="567"/>
        <w:jc w:val="both"/>
      </w:pPr>
      <w:r w:rsidRPr="00ED61AD">
        <w:t>хозяйственная</w:t>
      </w:r>
      <w:r w:rsidRPr="00ED61AD">
        <w:rPr>
          <w:spacing w:val="-18"/>
        </w:rPr>
        <w:t xml:space="preserve"> </w:t>
      </w:r>
      <w:r w:rsidRPr="00ED61AD">
        <w:t>деятельность,</w:t>
      </w:r>
      <w:r w:rsidRPr="00ED61AD">
        <w:rPr>
          <w:spacing w:val="-17"/>
        </w:rPr>
        <w:t xml:space="preserve"> </w:t>
      </w:r>
      <w:r w:rsidRPr="00ED61AD">
        <w:t>ведущая</w:t>
      </w:r>
      <w:r w:rsidRPr="00ED61AD">
        <w:rPr>
          <w:spacing w:val="-18"/>
        </w:rPr>
        <w:t xml:space="preserve"> </w:t>
      </w:r>
      <w:r w:rsidRPr="00ED61AD">
        <w:t>к</w:t>
      </w:r>
      <w:r w:rsidRPr="00ED61AD">
        <w:rPr>
          <w:spacing w:val="-17"/>
        </w:rPr>
        <w:t xml:space="preserve"> </w:t>
      </w:r>
      <w:r w:rsidRPr="00ED61AD">
        <w:t>разрушению,</w:t>
      </w:r>
      <w:r w:rsidRPr="00ED61AD">
        <w:rPr>
          <w:spacing w:val="-18"/>
        </w:rPr>
        <w:t xml:space="preserve"> </w:t>
      </w:r>
      <w:r w:rsidRPr="00ED61AD">
        <w:t>искажению</w:t>
      </w:r>
      <w:r w:rsidRPr="00ED61AD">
        <w:rPr>
          <w:spacing w:val="-17"/>
        </w:rPr>
        <w:t xml:space="preserve"> </w:t>
      </w:r>
      <w:r w:rsidRPr="00ED61AD">
        <w:t xml:space="preserve">внешнего облика объекта культурного наследия, нарушающая целостность объекта культурного наследия и создающая угрозу его повреждения, разрушения или </w:t>
      </w:r>
      <w:r w:rsidRPr="00ED61AD">
        <w:rPr>
          <w:spacing w:val="-2"/>
        </w:rPr>
        <w:t>уничтожения;</w:t>
      </w:r>
    </w:p>
    <w:p w:rsidR="00E15A1C" w:rsidRPr="00ED61AD" w:rsidRDefault="00E15A1C" w:rsidP="00E15A1C">
      <w:pPr>
        <w:pStyle w:val="aa"/>
        <w:spacing w:after="0"/>
        <w:ind w:firstLine="567"/>
        <w:jc w:val="both"/>
      </w:pPr>
      <w:r w:rsidRPr="00ED61AD">
        <w:t>строительство инженерных коммуникаций, кроме предусмотренных работами по благоустройству территории и временных, необходимых для проведения работ по сохранению объекта культурного наследия;</w:t>
      </w:r>
    </w:p>
    <w:p w:rsidR="00E15A1C" w:rsidRPr="00ED61AD" w:rsidRDefault="00E15A1C" w:rsidP="00E15A1C">
      <w:pPr>
        <w:pStyle w:val="aa"/>
        <w:spacing w:after="0"/>
        <w:ind w:firstLine="567"/>
        <w:jc w:val="both"/>
      </w:pPr>
      <w:r w:rsidRPr="00ED61AD">
        <w:t>установка рекламных конструкций за исключением рекламных конструкций,</w:t>
      </w:r>
      <w:r w:rsidRPr="00ED61AD">
        <w:rPr>
          <w:spacing w:val="-18"/>
        </w:rPr>
        <w:t xml:space="preserve"> </w:t>
      </w:r>
      <w:r w:rsidRPr="00ED61AD">
        <w:t>разрешенных</w:t>
      </w:r>
      <w:r w:rsidRPr="00ED61AD">
        <w:rPr>
          <w:spacing w:val="-17"/>
        </w:rPr>
        <w:t xml:space="preserve"> </w:t>
      </w:r>
      <w:r w:rsidRPr="00ED61AD">
        <w:t>в</w:t>
      </w:r>
      <w:r w:rsidRPr="00ED61AD">
        <w:rPr>
          <w:spacing w:val="-18"/>
        </w:rPr>
        <w:t xml:space="preserve"> </w:t>
      </w:r>
      <w:r w:rsidRPr="00ED61AD">
        <w:t>соответствии</w:t>
      </w:r>
      <w:r w:rsidRPr="00ED61AD">
        <w:rPr>
          <w:spacing w:val="-17"/>
        </w:rPr>
        <w:t xml:space="preserve"> </w:t>
      </w:r>
      <w:r w:rsidRPr="00ED61AD">
        <w:t>с</w:t>
      </w:r>
      <w:r w:rsidRPr="00ED61AD">
        <w:rPr>
          <w:spacing w:val="-18"/>
        </w:rPr>
        <w:t xml:space="preserve"> </w:t>
      </w:r>
      <w:r w:rsidRPr="00ED61AD">
        <w:t>пунктом</w:t>
      </w:r>
      <w:r w:rsidRPr="00ED61AD">
        <w:rPr>
          <w:spacing w:val="-17"/>
        </w:rPr>
        <w:t xml:space="preserve"> </w:t>
      </w:r>
      <w:r w:rsidRPr="00ED61AD">
        <w:t>3</w:t>
      </w:r>
      <w:r w:rsidRPr="00ED61AD">
        <w:rPr>
          <w:spacing w:val="-18"/>
        </w:rPr>
        <w:t xml:space="preserve"> </w:t>
      </w:r>
      <w:r w:rsidRPr="00ED61AD">
        <w:t>статьи</w:t>
      </w:r>
      <w:r w:rsidRPr="00ED61AD">
        <w:rPr>
          <w:spacing w:val="-17"/>
        </w:rPr>
        <w:t xml:space="preserve"> </w:t>
      </w:r>
      <w:r w:rsidRPr="00ED61AD">
        <w:t>35.1</w:t>
      </w:r>
      <w:r w:rsidRPr="00ED61AD">
        <w:rPr>
          <w:spacing w:val="-18"/>
        </w:rPr>
        <w:t xml:space="preserve"> </w:t>
      </w:r>
      <w:r w:rsidRPr="00ED61AD">
        <w:t>Федерального закона от 25 июня 2002 г. № 73-ФЗ "Об объектах культурного наследия (памятниках истории и культуры) народов Российской Федерации".</w:t>
      </w:r>
    </w:p>
    <w:p w:rsidR="00E15A1C" w:rsidRPr="00ED61AD" w:rsidRDefault="00E15A1C" w:rsidP="00E15A1C">
      <w:pPr>
        <w:pStyle w:val="aa"/>
        <w:spacing w:after="0"/>
        <w:ind w:firstLine="567"/>
        <w:jc w:val="both"/>
      </w:pPr>
      <w:r w:rsidRPr="00ED61AD">
        <w:t>В границах территории объекта культурного наследия регионального значения "Братская могила участников гражданской войны и советских воинов, погибших в период Сталинградской битвы", расположенного по адресу (местонахождение):</w:t>
      </w:r>
      <w:r w:rsidRPr="00ED61AD">
        <w:rPr>
          <w:spacing w:val="80"/>
        </w:rPr>
        <w:t xml:space="preserve">  </w:t>
      </w:r>
      <w:r w:rsidRPr="00ED61AD">
        <w:t>Волгоградская</w:t>
      </w:r>
      <w:r w:rsidRPr="00ED61AD">
        <w:rPr>
          <w:spacing w:val="80"/>
        </w:rPr>
        <w:t xml:space="preserve">  </w:t>
      </w:r>
      <w:r w:rsidRPr="00ED61AD">
        <w:t>область,</w:t>
      </w:r>
      <w:r w:rsidRPr="00ED61AD">
        <w:rPr>
          <w:spacing w:val="80"/>
        </w:rPr>
        <w:t xml:space="preserve">  </w:t>
      </w:r>
      <w:r w:rsidRPr="00ED61AD">
        <w:t>Котельниковский</w:t>
      </w:r>
      <w:r w:rsidRPr="00ED61AD">
        <w:rPr>
          <w:spacing w:val="80"/>
        </w:rPr>
        <w:t xml:space="preserve">  </w:t>
      </w:r>
      <w:r w:rsidRPr="00ED61AD">
        <w:t>район, хут. Захаров, разрешается:</w:t>
      </w:r>
    </w:p>
    <w:p w:rsidR="00E15A1C" w:rsidRPr="00ED61AD" w:rsidRDefault="00E15A1C" w:rsidP="00E15A1C">
      <w:pPr>
        <w:pStyle w:val="aa"/>
        <w:spacing w:after="0"/>
        <w:ind w:firstLine="567"/>
        <w:jc w:val="both"/>
      </w:pPr>
      <w:r w:rsidRPr="00ED61AD">
        <w:t>проведение</w:t>
      </w:r>
      <w:r w:rsidRPr="00ED61AD">
        <w:rPr>
          <w:spacing w:val="-11"/>
        </w:rPr>
        <w:t xml:space="preserve"> </w:t>
      </w:r>
      <w:r w:rsidRPr="00ED61AD">
        <w:t>работ</w:t>
      </w:r>
      <w:r w:rsidRPr="00ED61AD">
        <w:rPr>
          <w:spacing w:val="-10"/>
        </w:rPr>
        <w:t xml:space="preserve"> </w:t>
      </w:r>
      <w:r w:rsidRPr="00ED61AD">
        <w:t>по</w:t>
      </w:r>
      <w:r w:rsidRPr="00ED61AD">
        <w:rPr>
          <w:spacing w:val="-6"/>
        </w:rPr>
        <w:t xml:space="preserve"> </w:t>
      </w:r>
      <w:r w:rsidRPr="00ED61AD">
        <w:t>сохранению</w:t>
      </w:r>
      <w:r w:rsidRPr="00ED61AD">
        <w:rPr>
          <w:spacing w:val="-3"/>
        </w:rPr>
        <w:t xml:space="preserve"> </w:t>
      </w:r>
      <w:r w:rsidRPr="00ED61AD">
        <w:t>объекта</w:t>
      </w:r>
      <w:r w:rsidRPr="00ED61AD">
        <w:rPr>
          <w:spacing w:val="-7"/>
        </w:rPr>
        <w:t xml:space="preserve"> </w:t>
      </w:r>
      <w:r w:rsidRPr="00ED61AD">
        <w:t>культурного</w:t>
      </w:r>
      <w:r w:rsidRPr="00ED61AD">
        <w:rPr>
          <w:spacing w:val="-5"/>
        </w:rPr>
        <w:t xml:space="preserve"> </w:t>
      </w:r>
      <w:r w:rsidRPr="00ED61AD">
        <w:rPr>
          <w:spacing w:val="-2"/>
        </w:rPr>
        <w:t>наследия;</w:t>
      </w:r>
    </w:p>
    <w:p w:rsidR="00E15A1C" w:rsidRPr="00ED61AD" w:rsidRDefault="00E15A1C" w:rsidP="00E15A1C">
      <w:pPr>
        <w:pStyle w:val="aa"/>
        <w:spacing w:after="0"/>
        <w:ind w:firstLine="567"/>
        <w:jc w:val="both"/>
      </w:pPr>
      <w:r w:rsidRPr="00ED61AD">
        <w:lastRenderedPageBreak/>
        <w:t>ремонт, реконструкция подземных инженерных коммуникаций для обеспечения</w:t>
      </w:r>
      <w:r w:rsidRPr="00ED61AD">
        <w:rPr>
          <w:spacing w:val="79"/>
          <w:w w:val="150"/>
        </w:rPr>
        <w:t xml:space="preserve">   </w:t>
      </w:r>
      <w:r w:rsidRPr="00ED61AD">
        <w:t>функционирования</w:t>
      </w:r>
      <w:r w:rsidRPr="00ED61AD">
        <w:rPr>
          <w:spacing w:val="80"/>
          <w:w w:val="150"/>
        </w:rPr>
        <w:t xml:space="preserve">   </w:t>
      </w:r>
      <w:r w:rsidRPr="00ED61AD">
        <w:t>объекта</w:t>
      </w:r>
      <w:r w:rsidRPr="00ED61AD">
        <w:rPr>
          <w:spacing w:val="80"/>
          <w:w w:val="150"/>
        </w:rPr>
        <w:t xml:space="preserve">   </w:t>
      </w:r>
      <w:r w:rsidRPr="00ED61AD">
        <w:t>культурного</w:t>
      </w:r>
      <w:r w:rsidRPr="00ED61AD">
        <w:rPr>
          <w:spacing w:val="80"/>
          <w:w w:val="150"/>
        </w:rPr>
        <w:t xml:space="preserve">   </w:t>
      </w:r>
      <w:r w:rsidRPr="00ED61AD">
        <w:t>наследия, не затрагивающие площадь захоронения, с последующим восстановлением нарушенных участков поверхности земли;</w:t>
      </w:r>
    </w:p>
    <w:p w:rsidR="00E15A1C" w:rsidRPr="00ED61AD" w:rsidRDefault="00E15A1C" w:rsidP="00E15A1C">
      <w:pPr>
        <w:pStyle w:val="aa"/>
        <w:spacing w:after="0"/>
        <w:ind w:firstLine="567"/>
        <w:jc w:val="both"/>
      </w:pPr>
      <w:r w:rsidRPr="00ED61AD">
        <w:t>проведение</w:t>
      </w:r>
      <w:r w:rsidRPr="00ED61AD">
        <w:rPr>
          <w:spacing w:val="-6"/>
        </w:rPr>
        <w:t xml:space="preserve"> </w:t>
      </w:r>
      <w:r w:rsidRPr="00ED61AD">
        <w:t>работ</w:t>
      </w:r>
      <w:r w:rsidRPr="00ED61AD">
        <w:rPr>
          <w:spacing w:val="-4"/>
        </w:rPr>
        <w:t xml:space="preserve"> </w:t>
      </w:r>
      <w:r w:rsidRPr="00ED61AD">
        <w:t>по</w:t>
      </w:r>
      <w:r w:rsidRPr="00ED61AD">
        <w:rPr>
          <w:spacing w:val="-2"/>
        </w:rPr>
        <w:t xml:space="preserve"> </w:t>
      </w:r>
      <w:r w:rsidRPr="00ED61AD">
        <w:t>благоустройству</w:t>
      </w:r>
      <w:r w:rsidRPr="00ED61AD">
        <w:rPr>
          <w:spacing w:val="-3"/>
        </w:rPr>
        <w:t xml:space="preserve"> </w:t>
      </w:r>
      <w:r w:rsidRPr="00ED61AD">
        <w:t>территории,</w:t>
      </w:r>
      <w:r w:rsidRPr="00ED61AD">
        <w:rPr>
          <w:spacing w:val="-4"/>
        </w:rPr>
        <w:t xml:space="preserve"> </w:t>
      </w:r>
      <w:r w:rsidRPr="00ED61AD">
        <w:t>в</w:t>
      </w:r>
      <w:r w:rsidRPr="00ED61AD">
        <w:rPr>
          <w:spacing w:val="-4"/>
        </w:rPr>
        <w:t xml:space="preserve"> </w:t>
      </w:r>
      <w:r w:rsidRPr="00ED61AD">
        <w:t>том</w:t>
      </w:r>
      <w:r w:rsidRPr="00ED61AD">
        <w:rPr>
          <w:spacing w:val="-3"/>
        </w:rPr>
        <w:t xml:space="preserve"> </w:t>
      </w:r>
      <w:r w:rsidRPr="00ED61AD">
        <w:t>числе</w:t>
      </w:r>
      <w:r w:rsidRPr="00ED61AD">
        <w:rPr>
          <w:spacing w:val="-5"/>
        </w:rPr>
        <w:t xml:space="preserve"> </w:t>
      </w:r>
      <w:r w:rsidRPr="00ED61AD">
        <w:t>устройство наружной подсветки территории объекта культурного наследия, установка малых архитектурных форм, ограждений, не препятствующих восприятию объекта культурного наследия;</w:t>
      </w:r>
    </w:p>
    <w:p w:rsidR="00E15A1C" w:rsidRPr="00ED61AD" w:rsidRDefault="00E15A1C" w:rsidP="00462680">
      <w:pPr>
        <w:pStyle w:val="aa"/>
        <w:spacing w:after="0"/>
        <w:ind w:firstLine="567"/>
        <w:jc w:val="both"/>
      </w:pPr>
      <w:r w:rsidRPr="00ED61AD">
        <w:t>проведение мероприятий по обеспечению пожарной и экологической безопасности объекта культурного наследия.</w:t>
      </w:r>
    </w:p>
    <w:p w:rsidR="00E15A1C" w:rsidRPr="00ED61AD" w:rsidRDefault="00E15A1C" w:rsidP="00462680">
      <w:pPr>
        <w:pStyle w:val="aa"/>
        <w:spacing w:after="0"/>
        <w:ind w:firstLine="567"/>
        <w:jc w:val="both"/>
        <w:rPr>
          <w:bCs/>
          <w:szCs w:val="28"/>
          <w:lang w:eastAsia="en-US"/>
        </w:rPr>
      </w:pPr>
      <w:r w:rsidRPr="00ED61AD">
        <w:rPr>
          <w:bCs/>
          <w:szCs w:val="28"/>
          <w:lang w:eastAsia="en-US"/>
        </w:rPr>
        <w:t xml:space="preserve">Приказом комитета государственной охраны объектов культурного наследия Волгоградской обл. от </w:t>
      </w:r>
      <w:r w:rsidRPr="00ED61AD">
        <w:rPr>
          <w:bCs/>
          <w:szCs w:val="28"/>
        </w:rPr>
        <w:t>17</w:t>
      </w:r>
      <w:r w:rsidRPr="00ED61AD">
        <w:rPr>
          <w:bCs/>
          <w:szCs w:val="28"/>
          <w:lang w:eastAsia="en-US"/>
        </w:rPr>
        <w:t>.</w:t>
      </w:r>
      <w:r w:rsidRPr="00ED61AD">
        <w:rPr>
          <w:bCs/>
          <w:szCs w:val="28"/>
        </w:rPr>
        <w:t>04</w:t>
      </w:r>
      <w:r w:rsidRPr="00ED61AD">
        <w:rPr>
          <w:bCs/>
          <w:szCs w:val="28"/>
          <w:lang w:eastAsia="en-US"/>
        </w:rPr>
        <w:t>.202</w:t>
      </w:r>
      <w:r w:rsidRPr="00ED61AD">
        <w:rPr>
          <w:bCs/>
          <w:szCs w:val="28"/>
        </w:rPr>
        <w:t>4</w:t>
      </w:r>
      <w:r w:rsidRPr="00ED61AD">
        <w:rPr>
          <w:bCs/>
          <w:szCs w:val="28"/>
          <w:lang w:eastAsia="en-US"/>
        </w:rPr>
        <w:t xml:space="preserve"> г.  N </w:t>
      </w:r>
      <w:r w:rsidRPr="00ED61AD">
        <w:rPr>
          <w:bCs/>
          <w:szCs w:val="28"/>
        </w:rPr>
        <w:t>33-н «</w:t>
      </w:r>
      <w:r w:rsidRPr="00ED61AD">
        <w:t>Об</w:t>
      </w:r>
      <w:r w:rsidRPr="00ED61AD">
        <w:rPr>
          <w:spacing w:val="-7"/>
        </w:rPr>
        <w:t xml:space="preserve"> </w:t>
      </w:r>
      <w:r w:rsidRPr="00ED61AD">
        <w:t>установлении</w:t>
      </w:r>
      <w:r w:rsidRPr="00ED61AD">
        <w:rPr>
          <w:spacing w:val="-5"/>
        </w:rPr>
        <w:t xml:space="preserve"> </w:t>
      </w:r>
      <w:r w:rsidRPr="00ED61AD">
        <w:t>зон</w:t>
      </w:r>
      <w:r w:rsidRPr="00ED61AD">
        <w:rPr>
          <w:spacing w:val="-5"/>
        </w:rPr>
        <w:t xml:space="preserve"> </w:t>
      </w:r>
      <w:r w:rsidRPr="00ED61AD">
        <w:t>охраны</w:t>
      </w:r>
      <w:r w:rsidRPr="00ED61AD">
        <w:rPr>
          <w:spacing w:val="-2"/>
        </w:rPr>
        <w:t xml:space="preserve"> </w:t>
      </w:r>
      <w:r w:rsidRPr="00ED61AD">
        <w:t>объектов</w:t>
      </w:r>
      <w:r w:rsidRPr="00ED61AD">
        <w:rPr>
          <w:spacing w:val="-6"/>
        </w:rPr>
        <w:t xml:space="preserve"> </w:t>
      </w:r>
      <w:r w:rsidRPr="00ED61AD">
        <w:t>культурного</w:t>
      </w:r>
      <w:r w:rsidRPr="00ED61AD">
        <w:rPr>
          <w:spacing w:val="-4"/>
        </w:rPr>
        <w:t xml:space="preserve"> </w:t>
      </w:r>
      <w:r w:rsidRPr="00ED61AD">
        <w:t>наследия</w:t>
      </w:r>
      <w:r w:rsidRPr="00ED61AD">
        <w:rPr>
          <w:spacing w:val="-5"/>
        </w:rPr>
        <w:t xml:space="preserve"> </w:t>
      </w:r>
      <w:r w:rsidRPr="00ED61AD">
        <w:t>регионального значения, расположенных на территории Калачевского, Киквидзенского, Котельниковского,</w:t>
      </w:r>
      <w:r w:rsidRPr="00ED61AD">
        <w:rPr>
          <w:spacing w:val="-12"/>
        </w:rPr>
        <w:t xml:space="preserve"> </w:t>
      </w:r>
      <w:r w:rsidRPr="00ED61AD">
        <w:t>Октябрьского,</w:t>
      </w:r>
      <w:r w:rsidRPr="00ED61AD">
        <w:rPr>
          <w:spacing w:val="-12"/>
        </w:rPr>
        <w:t xml:space="preserve"> </w:t>
      </w:r>
      <w:r w:rsidRPr="00ED61AD">
        <w:t>Нехаевского,</w:t>
      </w:r>
      <w:r w:rsidRPr="00ED61AD">
        <w:rPr>
          <w:spacing w:val="-9"/>
        </w:rPr>
        <w:t xml:space="preserve"> </w:t>
      </w:r>
      <w:r w:rsidRPr="00ED61AD">
        <w:rPr>
          <w:spacing w:val="-2"/>
        </w:rPr>
        <w:t>Суровикинского</w:t>
      </w:r>
      <w:r w:rsidRPr="00ED61AD">
        <w:t xml:space="preserve"> и Урюпинского районов Волгоградcкой области, утверждении требований</w:t>
      </w:r>
      <w:r w:rsidRPr="00ED61AD">
        <w:rPr>
          <w:spacing w:val="40"/>
        </w:rPr>
        <w:t xml:space="preserve"> </w:t>
      </w:r>
      <w:r w:rsidRPr="00ED61AD">
        <w:t xml:space="preserve">к градостроительным регламентам в границах данных зон и о внесении </w:t>
      </w:r>
      <w:r w:rsidRPr="00ED61AD">
        <w:rPr>
          <w:spacing w:val="-2"/>
        </w:rPr>
        <w:t>изменений</w:t>
      </w:r>
      <w:r w:rsidRPr="00ED61AD">
        <w:rPr>
          <w:spacing w:val="-5"/>
        </w:rPr>
        <w:t xml:space="preserve"> </w:t>
      </w:r>
      <w:r w:rsidRPr="00ED61AD">
        <w:rPr>
          <w:spacing w:val="-2"/>
        </w:rPr>
        <w:t>в</w:t>
      </w:r>
      <w:r w:rsidRPr="00ED61AD">
        <w:rPr>
          <w:spacing w:val="-6"/>
        </w:rPr>
        <w:t xml:space="preserve"> </w:t>
      </w:r>
      <w:r w:rsidRPr="00ED61AD">
        <w:rPr>
          <w:spacing w:val="-2"/>
        </w:rPr>
        <w:t>некоторые</w:t>
      </w:r>
      <w:r w:rsidRPr="00ED61AD">
        <w:rPr>
          <w:spacing w:val="-6"/>
        </w:rPr>
        <w:t xml:space="preserve"> </w:t>
      </w:r>
      <w:r w:rsidRPr="00ED61AD">
        <w:rPr>
          <w:spacing w:val="-2"/>
        </w:rPr>
        <w:t>приказы</w:t>
      </w:r>
      <w:r w:rsidRPr="00ED61AD">
        <w:rPr>
          <w:spacing w:val="-5"/>
        </w:rPr>
        <w:t xml:space="preserve"> </w:t>
      </w:r>
      <w:r w:rsidRPr="00ED61AD">
        <w:rPr>
          <w:spacing w:val="-2"/>
        </w:rPr>
        <w:t>комитета</w:t>
      </w:r>
      <w:r w:rsidRPr="00ED61AD">
        <w:rPr>
          <w:spacing w:val="-6"/>
        </w:rPr>
        <w:t xml:space="preserve"> </w:t>
      </w:r>
      <w:r w:rsidRPr="00ED61AD">
        <w:rPr>
          <w:spacing w:val="-2"/>
        </w:rPr>
        <w:t>государственной</w:t>
      </w:r>
      <w:r w:rsidRPr="00ED61AD">
        <w:rPr>
          <w:spacing w:val="-7"/>
        </w:rPr>
        <w:t xml:space="preserve"> </w:t>
      </w:r>
      <w:r w:rsidRPr="00ED61AD">
        <w:rPr>
          <w:spacing w:val="-2"/>
        </w:rPr>
        <w:t>охраны</w:t>
      </w:r>
      <w:r w:rsidRPr="00ED61AD">
        <w:rPr>
          <w:spacing w:val="-7"/>
        </w:rPr>
        <w:t xml:space="preserve"> </w:t>
      </w:r>
      <w:r w:rsidRPr="00ED61AD">
        <w:rPr>
          <w:spacing w:val="-2"/>
        </w:rPr>
        <w:t xml:space="preserve">объектов </w:t>
      </w:r>
      <w:r w:rsidRPr="00ED61AD">
        <w:t>культурного наследия Волгоградской области</w:t>
      </w:r>
      <w:r w:rsidRPr="00ED61AD">
        <w:rPr>
          <w:bCs/>
          <w:szCs w:val="28"/>
          <w:lang w:eastAsia="en-US"/>
        </w:rPr>
        <w:t xml:space="preserve"> определены зоны охраны </w:t>
      </w:r>
      <w:r w:rsidR="00EA053D" w:rsidRPr="00ED61AD">
        <w:rPr>
          <w:bCs/>
          <w:szCs w:val="28"/>
        </w:rPr>
        <w:t xml:space="preserve">и  </w:t>
      </w:r>
      <w:r w:rsidR="00EA053D" w:rsidRPr="00ED61AD">
        <w:t>требования</w:t>
      </w:r>
      <w:r w:rsidR="00EA053D" w:rsidRPr="00ED61AD">
        <w:rPr>
          <w:spacing w:val="-12"/>
        </w:rPr>
        <w:t xml:space="preserve"> </w:t>
      </w:r>
      <w:r w:rsidR="00EA053D" w:rsidRPr="00ED61AD">
        <w:t>к</w:t>
      </w:r>
      <w:r w:rsidR="00EA053D" w:rsidRPr="00ED61AD">
        <w:rPr>
          <w:spacing w:val="-12"/>
        </w:rPr>
        <w:t xml:space="preserve"> </w:t>
      </w:r>
      <w:r w:rsidR="00EA053D" w:rsidRPr="00ED61AD">
        <w:t>градостроительным регламентам в границах зон охраны объекта культурного наследия регионального значения</w:t>
      </w:r>
      <w:r w:rsidRPr="00ED61AD">
        <w:rPr>
          <w:bCs/>
          <w:szCs w:val="28"/>
          <w:lang w:eastAsia="en-US"/>
        </w:rPr>
        <w:t>:</w:t>
      </w:r>
      <w:r w:rsidR="00462680" w:rsidRPr="00ED61AD">
        <w:rPr>
          <w:bCs/>
          <w:szCs w:val="28"/>
          <w:lang w:eastAsia="en-US"/>
        </w:rPr>
        <w:t xml:space="preserve"> </w:t>
      </w:r>
      <w:r w:rsidRPr="00ED61AD">
        <w:t>«Братская могила советских воинов, погибших в период Сталинградской битвы</w:t>
      </w:r>
      <w:r w:rsidR="00462680" w:rsidRPr="00ED61AD">
        <w:t>»</w:t>
      </w:r>
      <w:r w:rsidRPr="00ED61AD">
        <w:t>, расположенного по адресу (местонахождение):</w:t>
      </w:r>
      <w:r w:rsidRPr="00ED61AD">
        <w:rPr>
          <w:spacing w:val="80"/>
          <w:w w:val="150"/>
        </w:rPr>
        <w:t xml:space="preserve">  </w:t>
      </w:r>
      <w:r w:rsidRPr="00ED61AD">
        <w:t>Волгоградская</w:t>
      </w:r>
      <w:r w:rsidRPr="00ED61AD">
        <w:rPr>
          <w:spacing w:val="80"/>
          <w:w w:val="150"/>
        </w:rPr>
        <w:t xml:space="preserve">  </w:t>
      </w:r>
      <w:r w:rsidRPr="00ED61AD">
        <w:t>область,</w:t>
      </w:r>
      <w:r w:rsidRPr="00ED61AD">
        <w:rPr>
          <w:spacing w:val="80"/>
          <w:w w:val="150"/>
        </w:rPr>
        <w:t xml:space="preserve">  </w:t>
      </w:r>
      <w:r w:rsidRPr="00ED61AD">
        <w:t>Котельниковский</w:t>
      </w:r>
      <w:r w:rsidRPr="00ED61AD">
        <w:rPr>
          <w:spacing w:val="80"/>
          <w:w w:val="150"/>
        </w:rPr>
        <w:t xml:space="preserve">  </w:t>
      </w:r>
      <w:r w:rsidRPr="00ED61AD">
        <w:t>район хут. Захаров</w:t>
      </w:r>
      <w:r w:rsidR="00462680" w:rsidRPr="00ED61AD">
        <w:t>.</w:t>
      </w:r>
    </w:p>
    <w:p w:rsidR="00E15A1C" w:rsidRPr="00ED61AD" w:rsidRDefault="00E15A1C" w:rsidP="00E15A1C">
      <w:pPr>
        <w:pStyle w:val="aa"/>
        <w:spacing w:after="0"/>
        <w:ind w:right="135" w:firstLine="567"/>
        <w:jc w:val="both"/>
      </w:pPr>
      <w:r w:rsidRPr="00ED61AD">
        <w:t>Зона охраны объекта культурного наследия "Братская могила участников гражданской войны и советских воинов, погибших в период Сталинградской битвы", расположенного по адресу (местонахождение): Волгоградская область, Котельниковский район, хут. Захаров, состоит из охранной зоны.</w:t>
      </w:r>
    </w:p>
    <w:p w:rsidR="00E15A1C" w:rsidRPr="00ED61AD" w:rsidRDefault="00E15A1C" w:rsidP="00E15A1C">
      <w:pPr>
        <w:pStyle w:val="aa"/>
        <w:spacing w:after="0"/>
        <w:ind w:firstLine="567"/>
        <w:jc w:val="both"/>
      </w:pPr>
      <w:r w:rsidRPr="00ED61AD">
        <w:t>В</w:t>
      </w:r>
      <w:r w:rsidRPr="00ED61AD">
        <w:rPr>
          <w:spacing w:val="-8"/>
        </w:rPr>
        <w:t xml:space="preserve"> </w:t>
      </w:r>
      <w:r w:rsidRPr="00ED61AD">
        <w:t>границах</w:t>
      </w:r>
      <w:r w:rsidRPr="00ED61AD">
        <w:rPr>
          <w:spacing w:val="-5"/>
        </w:rPr>
        <w:t xml:space="preserve"> </w:t>
      </w:r>
      <w:r w:rsidRPr="00ED61AD">
        <w:t>охранной</w:t>
      </w:r>
      <w:r w:rsidRPr="00ED61AD">
        <w:rPr>
          <w:spacing w:val="-5"/>
        </w:rPr>
        <w:t xml:space="preserve"> </w:t>
      </w:r>
      <w:r w:rsidRPr="00ED61AD">
        <w:t>зоны</w:t>
      </w:r>
      <w:r w:rsidRPr="00ED61AD">
        <w:rPr>
          <w:spacing w:val="-6"/>
        </w:rPr>
        <w:t xml:space="preserve"> </w:t>
      </w:r>
      <w:r w:rsidRPr="00ED61AD">
        <w:t>объекта</w:t>
      </w:r>
      <w:r w:rsidRPr="00ED61AD">
        <w:rPr>
          <w:spacing w:val="-5"/>
        </w:rPr>
        <w:t xml:space="preserve"> </w:t>
      </w:r>
      <w:r w:rsidRPr="00ED61AD">
        <w:t>культурного</w:t>
      </w:r>
      <w:r w:rsidRPr="00ED61AD">
        <w:rPr>
          <w:spacing w:val="-8"/>
        </w:rPr>
        <w:t xml:space="preserve"> </w:t>
      </w:r>
      <w:r w:rsidRPr="00ED61AD">
        <w:t>наследия</w:t>
      </w:r>
      <w:r w:rsidRPr="00ED61AD">
        <w:rPr>
          <w:spacing w:val="-5"/>
        </w:rPr>
        <w:t xml:space="preserve"> </w:t>
      </w:r>
      <w:r w:rsidRPr="00ED61AD">
        <w:rPr>
          <w:spacing w:val="-2"/>
        </w:rPr>
        <w:t>запрещается:</w:t>
      </w:r>
    </w:p>
    <w:p w:rsidR="00E15A1C" w:rsidRPr="00ED61AD" w:rsidRDefault="00E15A1C" w:rsidP="00E15A1C">
      <w:pPr>
        <w:pStyle w:val="aa"/>
        <w:spacing w:after="0"/>
        <w:ind w:right="132" w:firstLine="567"/>
        <w:jc w:val="both"/>
      </w:pPr>
      <w:r w:rsidRPr="00ED61AD">
        <w:t>размещение</w:t>
      </w:r>
      <w:r w:rsidRPr="00ED61AD">
        <w:rPr>
          <w:spacing w:val="80"/>
          <w:w w:val="150"/>
        </w:rPr>
        <w:t xml:space="preserve"> </w:t>
      </w:r>
      <w:r w:rsidRPr="00ED61AD">
        <w:t>объектов,</w:t>
      </w:r>
      <w:r w:rsidRPr="00ED61AD">
        <w:rPr>
          <w:spacing w:val="80"/>
          <w:w w:val="150"/>
        </w:rPr>
        <w:t xml:space="preserve"> </w:t>
      </w:r>
      <w:r w:rsidRPr="00ED61AD">
        <w:t>являющихся</w:t>
      </w:r>
      <w:r w:rsidRPr="00ED61AD">
        <w:rPr>
          <w:spacing w:val="80"/>
          <w:w w:val="150"/>
        </w:rPr>
        <w:t xml:space="preserve"> </w:t>
      </w:r>
      <w:r w:rsidRPr="00ED61AD">
        <w:t>источниками</w:t>
      </w:r>
      <w:r w:rsidRPr="00ED61AD">
        <w:rPr>
          <w:spacing w:val="80"/>
          <w:w w:val="150"/>
        </w:rPr>
        <w:t xml:space="preserve"> </w:t>
      </w:r>
      <w:r w:rsidRPr="00ED61AD">
        <w:t>повышенной</w:t>
      </w:r>
      <w:r w:rsidRPr="00ED61AD">
        <w:rPr>
          <w:spacing w:val="80"/>
          <w:w w:val="150"/>
        </w:rPr>
        <w:t xml:space="preserve"> </w:t>
      </w:r>
      <w:r w:rsidRPr="00ED61AD">
        <w:t>пожаро- и взрывоопасности;</w:t>
      </w:r>
    </w:p>
    <w:p w:rsidR="00E15A1C" w:rsidRPr="00ED61AD" w:rsidRDefault="00E15A1C" w:rsidP="00E15A1C">
      <w:pPr>
        <w:pStyle w:val="aa"/>
        <w:spacing w:after="0"/>
        <w:ind w:right="136" w:firstLine="567"/>
        <w:jc w:val="both"/>
      </w:pPr>
      <w:r w:rsidRPr="00ED61AD">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w:t>
      </w:r>
    </w:p>
    <w:p w:rsidR="00E15A1C" w:rsidRPr="00ED61AD" w:rsidRDefault="00E15A1C" w:rsidP="00E15A1C">
      <w:pPr>
        <w:pStyle w:val="aa"/>
        <w:spacing w:after="0"/>
        <w:ind w:right="142" w:firstLine="567"/>
        <w:jc w:val="both"/>
      </w:pPr>
      <w:r w:rsidRPr="00ED61AD">
        <w:t>строительство капитальных линейных объектов инженерной инфраструктуры (внешние сети водоснабжения, канализации, теплоснабжения, газоснабжения), а также реконструкция линейных объектов инженерной инфраструктуры с увеличением их габаритов в наземной части;</w:t>
      </w:r>
    </w:p>
    <w:p w:rsidR="00E15A1C" w:rsidRPr="00ED61AD" w:rsidRDefault="00E15A1C" w:rsidP="00E15A1C">
      <w:pPr>
        <w:pStyle w:val="aa"/>
        <w:spacing w:after="0"/>
        <w:ind w:right="134" w:firstLine="567"/>
        <w:jc w:val="both"/>
      </w:pPr>
      <w:r w:rsidRPr="00ED61AD">
        <w:t>проведение строительных и иных работ на земельном участке, непосредственно</w:t>
      </w:r>
      <w:r w:rsidRPr="00ED61AD">
        <w:rPr>
          <w:spacing w:val="-4"/>
        </w:rPr>
        <w:t xml:space="preserve"> </w:t>
      </w:r>
      <w:r w:rsidRPr="00ED61AD">
        <w:t>связанном</w:t>
      </w:r>
      <w:r w:rsidRPr="00ED61AD">
        <w:rPr>
          <w:spacing w:val="-4"/>
        </w:rPr>
        <w:t xml:space="preserve"> </w:t>
      </w:r>
      <w:r w:rsidRPr="00ED61AD">
        <w:t>с</w:t>
      </w:r>
      <w:r w:rsidRPr="00ED61AD">
        <w:rPr>
          <w:spacing w:val="-5"/>
        </w:rPr>
        <w:t xml:space="preserve"> </w:t>
      </w:r>
      <w:r w:rsidRPr="00ED61AD">
        <w:t>земельным</w:t>
      </w:r>
      <w:r w:rsidRPr="00ED61AD">
        <w:rPr>
          <w:spacing w:val="-4"/>
        </w:rPr>
        <w:t xml:space="preserve"> </w:t>
      </w:r>
      <w:r w:rsidRPr="00ED61AD">
        <w:t>участком</w:t>
      </w:r>
      <w:r w:rsidRPr="00ED61AD">
        <w:rPr>
          <w:spacing w:val="-4"/>
        </w:rPr>
        <w:t xml:space="preserve"> </w:t>
      </w:r>
      <w:r w:rsidRPr="00ED61AD">
        <w:t>в</w:t>
      </w:r>
      <w:r w:rsidRPr="00ED61AD">
        <w:rPr>
          <w:spacing w:val="-6"/>
        </w:rPr>
        <w:t xml:space="preserve"> </w:t>
      </w:r>
      <w:r w:rsidRPr="00ED61AD">
        <w:t>границах</w:t>
      </w:r>
      <w:r w:rsidRPr="00ED61AD">
        <w:rPr>
          <w:spacing w:val="-4"/>
        </w:rPr>
        <w:t xml:space="preserve"> </w:t>
      </w:r>
      <w:r w:rsidRPr="00ED61AD">
        <w:t>территории объекта культурного</w:t>
      </w:r>
      <w:r w:rsidRPr="00ED61AD">
        <w:rPr>
          <w:spacing w:val="40"/>
        </w:rPr>
        <w:t xml:space="preserve">  </w:t>
      </w:r>
      <w:r w:rsidRPr="00ED61AD">
        <w:t>наследия,</w:t>
      </w:r>
      <w:r w:rsidRPr="00ED61AD">
        <w:rPr>
          <w:spacing w:val="40"/>
        </w:rPr>
        <w:t xml:space="preserve">  </w:t>
      </w:r>
      <w:r w:rsidRPr="00ED61AD">
        <w:t>без</w:t>
      </w:r>
      <w:r w:rsidRPr="00ED61AD">
        <w:rPr>
          <w:spacing w:val="40"/>
        </w:rPr>
        <w:t xml:space="preserve">  </w:t>
      </w:r>
      <w:r w:rsidRPr="00ED61AD">
        <w:t>наличия</w:t>
      </w:r>
      <w:r w:rsidRPr="00ED61AD">
        <w:rPr>
          <w:spacing w:val="40"/>
        </w:rPr>
        <w:t xml:space="preserve">  </w:t>
      </w:r>
      <w:r w:rsidRPr="00ED61AD">
        <w:t>в</w:t>
      </w:r>
      <w:r w:rsidRPr="00ED61AD">
        <w:rPr>
          <w:spacing w:val="40"/>
        </w:rPr>
        <w:t xml:space="preserve">  </w:t>
      </w:r>
      <w:r w:rsidRPr="00ED61AD">
        <w:t>проектной</w:t>
      </w:r>
      <w:r w:rsidRPr="00ED61AD">
        <w:rPr>
          <w:spacing w:val="40"/>
        </w:rPr>
        <w:t xml:space="preserve">  </w:t>
      </w:r>
      <w:r w:rsidRPr="00ED61AD">
        <w:t>документации</w:t>
      </w:r>
      <w:r w:rsidRPr="00ED61AD">
        <w:rPr>
          <w:spacing w:val="40"/>
        </w:rPr>
        <w:t xml:space="preserve">  </w:t>
      </w:r>
      <w:r w:rsidRPr="00ED61AD">
        <w:t>разделов об обеспечении сохранности указанного объекта культурного наследия;</w:t>
      </w:r>
    </w:p>
    <w:p w:rsidR="00E15A1C" w:rsidRPr="00ED61AD" w:rsidRDefault="00E15A1C" w:rsidP="00E15A1C">
      <w:pPr>
        <w:pStyle w:val="aa"/>
        <w:spacing w:after="0"/>
        <w:ind w:firstLine="567"/>
        <w:jc w:val="both"/>
      </w:pPr>
      <w:r w:rsidRPr="00ED61AD">
        <w:lastRenderedPageBreak/>
        <w:t>изменение</w:t>
      </w:r>
      <w:r w:rsidRPr="00ED61AD">
        <w:rPr>
          <w:spacing w:val="-4"/>
        </w:rPr>
        <w:t xml:space="preserve"> </w:t>
      </w:r>
      <w:r w:rsidRPr="00ED61AD">
        <w:t>отметок</w:t>
      </w:r>
      <w:r w:rsidRPr="00ED61AD">
        <w:rPr>
          <w:spacing w:val="-7"/>
        </w:rPr>
        <w:t xml:space="preserve"> </w:t>
      </w:r>
      <w:r w:rsidRPr="00ED61AD">
        <w:t>рельефа</w:t>
      </w:r>
      <w:r w:rsidRPr="00ED61AD">
        <w:rPr>
          <w:spacing w:val="-5"/>
        </w:rPr>
        <w:t xml:space="preserve"> </w:t>
      </w:r>
      <w:r w:rsidRPr="00ED61AD">
        <w:t>более</w:t>
      </w:r>
      <w:r w:rsidRPr="00ED61AD">
        <w:rPr>
          <w:spacing w:val="-4"/>
        </w:rPr>
        <w:t xml:space="preserve"> </w:t>
      </w:r>
      <w:r w:rsidRPr="00ED61AD">
        <w:t>чем</w:t>
      </w:r>
      <w:r w:rsidRPr="00ED61AD">
        <w:rPr>
          <w:spacing w:val="-6"/>
        </w:rPr>
        <w:t xml:space="preserve"> </w:t>
      </w:r>
      <w:r w:rsidRPr="00ED61AD">
        <w:t>на</w:t>
      </w:r>
      <w:r w:rsidRPr="00ED61AD">
        <w:rPr>
          <w:spacing w:val="-4"/>
        </w:rPr>
        <w:t xml:space="preserve"> </w:t>
      </w:r>
      <w:r w:rsidRPr="00ED61AD">
        <w:t>0,25</w:t>
      </w:r>
      <w:r w:rsidRPr="00ED61AD">
        <w:rPr>
          <w:spacing w:val="-2"/>
        </w:rPr>
        <w:t xml:space="preserve"> </w:t>
      </w:r>
      <w:r w:rsidRPr="00ED61AD">
        <w:rPr>
          <w:spacing w:val="-5"/>
        </w:rPr>
        <w:t>м;</w:t>
      </w:r>
    </w:p>
    <w:p w:rsidR="00E15A1C" w:rsidRPr="00ED61AD" w:rsidRDefault="00E15A1C" w:rsidP="00E15A1C">
      <w:pPr>
        <w:pStyle w:val="aa"/>
        <w:spacing w:after="0"/>
        <w:ind w:right="144" w:firstLine="567"/>
        <w:jc w:val="both"/>
      </w:pPr>
      <w:r w:rsidRPr="00ED61AD">
        <w:t>размещение</w:t>
      </w:r>
      <w:r w:rsidRPr="00ED61AD">
        <w:rPr>
          <w:spacing w:val="80"/>
        </w:rPr>
        <w:t xml:space="preserve">  </w:t>
      </w:r>
      <w:r w:rsidRPr="00ED61AD">
        <w:t>площадок</w:t>
      </w:r>
      <w:r w:rsidRPr="00ED61AD">
        <w:rPr>
          <w:spacing w:val="80"/>
        </w:rPr>
        <w:t xml:space="preserve">  </w:t>
      </w:r>
      <w:r w:rsidRPr="00ED61AD">
        <w:t>для</w:t>
      </w:r>
      <w:r w:rsidRPr="00ED61AD">
        <w:rPr>
          <w:spacing w:val="80"/>
        </w:rPr>
        <w:t xml:space="preserve">  </w:t>
      </w:r>
      <w:r w:rsidRPr="00ED61AD">
        <w:t>хранения</w:t>
      </w:r>
      <w:r w:rsidRPr="00ED61AD">
        <w:rPr>
          <w:spacing w:val="80"/>
        </w:rPr>
        <w:t xml:space="preserve">  </w:t>
      </w:r>
      <w:r w:rsidRPr="00ED61AD">
        <w:t>и</w:t>
      </w:r>
      <w:r w:rsidRPr="00ED61AD">
        <w:rPr>
          <w:spacing w:val="80"/>
        </w:rPr>
        <w:t xml:space="preserve">  </w:t>
      </w:r>
      <w:r w:rsidRPr="00ED61AD">
        <w:t>складирования</w:t>
      </w:r>
      <w:r w:rsidRPr="00ED61AD">
        <w:rPr>
          <w:spacing w:val="80"/>
        </w:rPr>
        <w:t xml:space="preserve">  </w:t>
      </w:r>
      <w:r w:rsidRPr="00ED61AD">
        <w:t>бытовых</w:t>
      </w:r>
      <w:r w:rsidRPr="00ED61AD">
        <w:rPr>
          <w:spacing w:val="80"/>
          <w:w w:val="150"/>
        </w:rPr>
        <w:t xml:space="preserve"> </w:t>
      </w:r>
      <w:r w:rsidRPr="00ED61AD">
        <w:t>и промышленных отходов;</w:t>
      </w:r>
    </w:p>
    <w:p w:rsidR="00E15A1C" w:rsidRPr="00ED61AD" w:rsidRDefault="00E15A1C" w:rsidP="00E15A1C">
      <w:pPr>
        <w:pStyle w:val="aa"/>
        <w:spacing w:after="0"/>
        <w:ind w:firstLine="567"/>
        <w:jc w:val="both"/>
      </w:pPr>
      <w:r w:rsidRPr="00ED61AD">
        <w:t>установка</w:t>
      </w:r>
      <w:r w:rsidRPr="00ED61AD">
        <w:rPr>
          <w:spacing w:val="-8"/>
        </w:rPr>
        <w:t xml:space="preserve"> </w:t>
      </w:r>
      <w:r w:rsidRPr="00ED61AD">
        <w:t>и</w:t>
      </w:r>
      <w:r w:rsidRPr="00ED61AD">
        <w:rPr>
          <w:spacing w:val="-6"/>
        </w:rPr>
        <w:t xml:space="preserve"> </w:t>
      </w:r>
      <w:r w:rsidRPr="00ED61AD">
        <w:t>эксплуатация</w:t>
      </w:r>
      <w:r w:rsidRPr="00ED61AD">
        <w:rPr>
          <w:spacing w:val="-5"/>
        </w:rPr>
        <w:t xml:space="preserve"> </w:t>
      </w:r>
      <w:r w:rsidRPr="00ED61AD">
        <w:t>всех</w:t>
      </w:r>
      <w:r w:rsidRPr="00ED61AD">
        <w:rPr>
          <w:spacing w:val="-5"/>
        </w:rPr>
        <w:t xml:space="preserve"> </w:t>
      </w:r>
      <w:r w:rsidRPr="00ED61AD">
        <w:t>типов</w:t>
      </w:r>
      <w:r w:rsidRPr="00ED61AD">
        <w:rPr>
          <w:spacing w:val="-6"/>
        </w:rPr>
        <w:t xml:space="preserve"> </w:t>
      </w:r>
      <w:r w:rsidRPr="00ED61AD">
        <w:t>наружной</w:t>
      </w:r>
      <w:r w:rsidRPr="00ED61AD">
        <w:rPr>
          <w:spacing w:val="-8"/>
        </w:rPr>
        <w:t xml:space="preserve"> </w:t>
      </w:r>
      <w:r w:rsidRPr="00ED61AD">
        <w:rPr>
          <w:spacing w:val="-2"/>
        </w:rPr>
        <w:t>рекламы;</w:t>
      </w:r>
    </w:p>
    <w:p w:rsidR="00E15A1C" w:rsidRPr="00ED61AD" w:rsidRDefault="00E15A1C" w:rsidP="00E15A1C">
      <w:pPr>
        <w:pStyle w:val="aa"/>
        <w:spacing w:after="0"/>
        <w:ind w:right="135" w:firstLine="567"/>
        <w:jc w:val="both"/>
      </w:pPr>
      <w:r w:rsidRPr="00ED61AD">
        <w:t>размещение временных построек и объектов, за исключением временных построек и объектов, необходимых для осуществления работ по сохранению объекта</w:t>
      </w:r>
      <w:r w:rsidRPr="00ED61AD">
        <w:rPr>
          <w:spacing w:val="-15"/>
        </w:rPr>
        <w:t xml:space="preserve"> </w:t>
      </w:r>
      <w:r w:rsidRPr="00ED61AD">
        <w:t>культурного</w:t>
      </w:r>
      <w:r w:rsidRPr="00ED61AD">
        <w:rPr>
          <w:spacing w:val="-14"/>
        </w:rPr>
        <w:t xml:space="preserve"> </w:t>
      </w:r>
      <w:r w:rsidRPr="00ED61AD">
        <w:t>наследия,</w:t>
      </w:r>
      <w:r w:rsidRPr="00ED61AD">
        <w:rPr>
          <w:spacing w:val="-15"/>
        </w:rPr>
        <w:t xml:space="preserve"> </w:t>
      </w:r>
      <w:r w:rsidRPr="00ED61AD">
        <w:t>временных</w:t>
      </w:r>
      <w:r w:rsidRPr="00ED61AD">
        <w:rPr>
          <w:spacing w:val="-14"/>
        </w:rPr>
        <w:t xml:space="preserve"> </w:t>
      </w:r>
      <w:r w:rsidRPr="00ED61AD">
        <w:t>элементов</w:t>
      </w:r>
      <w:r w:rsidRPr="00ED61AD">
        <w:rPr>
          <w:spacing w:val="-15"/>
        </w:rPr>
        <w:t xml:space="preserve"> </w:t>
      </w:r>
      <w:r w:rsidRPr="00ED61AD">
        <w:t>событийного</w:t>
      </w:r>
      <w:r w:rsidRPr="00ED61AD">
        <w:rPr>
          <w:spacing w:val="-14"/>
        </w:rPr>
        <w:t xml:space="preserve"> </w:t>
      </w:r>
      <w:r w:rsidRPr="00ED61AD">
        <w:t>и</w:t>
      </w:r>
      <w:r w:rsidRPr="00ED61AD">
        <w:rPr>
          <w:spacing w:val="-10"/>
        </w:rPr>
        <w:t xml:space="preserve"> </w:t>
      </w:r>
      <w:r w:rsidRPr="00ED61AD">
        <w:t xml:space="preserve">праздничного </w:t>
      </w:r>
      <w:r w:rsidRPr="00ED61AD">
        <w:rPr>
          <w:spacing w:val="-2"/>
        </w:rPr>
        <w:t>оформления;</w:t>
      </w:r>
    </w:p>
    <w:p w:rsidR="00E15A1C" w:rsidRPr="00ED61AD" w:rsidRDefault="00E15A1C" w:rsidP="00E15A1C">
      <w:pPr>
        <w:pStyle w:val="aa"/>
        <w:tabs>
          <w:tab w:val="left" w:pos="2901"/>
          <w:tab w:val="left" w:pos="4934"/>
          <w:tab w:val="left" w:pos="5910"/>
          <w:tab w:val="left" w:pos="8090"/>
          <w:tab w:val="left" w:pos="8834"/>
        </w:tabs>
        <w:spacing w:after="0"/>
        <w:ind w:right="147" w:firstLine="567"/>
        <w:jc w:val="both"/>
      </w:pPr>
      <w:r w:rsidRPr="00ED61AD">
        <w:t>размещение телевизионных и радиоантенн, базовых станций сотовой связи.</w:t>
      </w:r>
    </w:p>
    <w:p w:rsidR="00E15A1C" w:rsidRPr="00ED61AD" w:rsidRDefault="00462680" w:rsidP="00462680">
      <w:pPr>
        <w:pStyle w:val="aa"/>
        <w:tabs>
          <w:tab w:val="left" w:pos="2901"/>
          <w:tab w:val="left" w:pos="4934"/>
          <w:tab w:val="left" w:pos="5910"/>
          <w:tab w:val="left" w:pos="8090"/>
          <w:tab w:val="left" w:pos="8834"/>
        </w:tabs>
        <w:spacing w:after="0"/>
        <w:ind w:right="147"/>
        <w:jc w:val="both"/>
      </w:pPr>
      <w:r w:rsidRPr="00ED61AD">
        <w:t xml:space="preserve">      </w:t>
      </w:r>
      <w:r w:rsidR="00E15A1C" w:rsidRPr="00ED61AD">
        <w:t xml:space="preserve"> В границах охранной зоны объекта культурного наследия разрешается: </w:t>
      </w:r>
    </w:p>
    <w:p w:rsidR="00E15A1C" w:rsidRPr="00ED61AD" w:rsidRDefault="00E15A1C" w:rsidP="00E15A1C">
      <w:pPr>
        <w:pStyle w:val="aa"/>
        <w:tabs>
          <w:tab w:val="left" w:pos="2901"/>
          <w:tab w:val="left" w:pos="4934"/>
          <w:tab w:val="left" w:pos="5910"/>
          <w:tab w:val="left" w:pos="8090"/>
          <w:tab w:val="left" w:pos="8834"/>
        </w:tabs>
        <w:spacing w:after="0"/>
        <w:ind w:right="147" w:firstLine="567"/>
        <w:jc w:val="both"/>
      </w:pPr>
      <w:r w:rsidRPr="00ED61AD">
        <w:rPr>
          <w:spacing w:val="-2"/>
        </w:rPr>
        <w:t>применение</w:t>
      </w:r>
      <w:r w:rsidRPr="00ED61AD">
        <w:t xml:space="preserve"> </w:t>
      </w:r>
      <w:r w:rsidRPr="00ED61AD">
        <w:rPr>
          <w:spacing w:val="-2"/>
        </w:rPr>
        <w:t>специальных</w:t>
      </w:r>
      <w:r w:rsidRPr="00ED61AD">
        <w:t xml:space="preserve"> </w:t>
      </w:r>
      <w:r w:rsidRPr="00ED61AD">
        <w:rPr>
          <w:spacing w:val="-4"/>
        </w:rPr>
        <w:t>мер,</w:t>
      </w:r>
      <w:r w:rsidRPr="00ED61AD">
        <w:rPr>
          <w:spacing w:val="-2"/>
        </w:rPr>
        <w:t xml:space="preserve"> направленных</w:t>
      </w:r>
      <w:r w:rsidRPr="00ED61AD">
        <w:t xml:space="preserve"> </w:t>
      </w:r>
      <w:r w:rsidRPr="00ED61AD">
        <w:rPr>
          <w:spacing w:val="-5"/>
        </w:rPr>
        <w:t>на</w:t>
      </w:r>
      <w:r w:rsidRPr="00ED61AD">
        <w:t xml:space="preserve"> </w:t>
      </w:r>
      <w:r w:rsidRPr="00ED61AD">
        <w:rPr>
          <w:spacing w:val="-2"/>
        </w:rPr>
        <w:t>сохранение</w:t>
      </w:r>
      <w:r w:rsidRPr="00ED61AD">
        <w:t xml:space="preserve"> и восстановление (регенерацию) историко-градостроительной и (или) природной среды объекта культурного наследия;</w:t>
      </w:r>
    </w:p>
    <w:p w:rsidR="00E15A1C" w:rsidRPr="00ED61AD" w:rsidRDefault="00E15A1C" w:rsidP="00E15A1C">
      <w:pPr>
        <w:pStyle w:val="aa"/>
        <w:spacing w:after="0"/>
        <w:ind w:right="144" w:firstLine="567"/>
        <w:jc w:val="both"/>
      </w:pPr>
      <w:r w:rsidRPr="00ED61AD">
        <w:t>проведение</w:t>
      </w:r>
      <w:r w:rsidRPr="00ED61AD">
        <w:rPr>
          <w:spacing w:val="79"/>
        </w:rPr>
        <w:t xml:space="preserve">  </w:t>
      </w:r>
      <w:r w:rsidRPr="00ED61AD">
        <w:t>мероприятий,</w:t>
      </w:r>
      <w:r w:rsidRPr="00ED61AD">
        <w:rPr>
          <w:spacing w:val="78"/>
        </w:rPr>
        <w:t xml:space="preserve">  </w:t>
      </w:r>
      <w:r w:rsidRPr="00ED61AD">
        <w:t>направленных</w:t>
      </w:r>
      <w:r w:rsidRPr="00ED61AD">
        <w:rPr>
          <w:spacing w:val="79"/>
        </w:rPr>
        <w:t xml:space="preserve">  </w:t>
      </w:r>
      <w:r w:rsidRPr="00ED61AD">
        <w:t>на</w:t>
      </w:r>
      <w:r w:rsidRPr="00ED61AD">
        <w:rPr>
          <w:spacing w:val="78"/>
        </w:rPr>
        <w:t xml:space="preserve">  </w:t>
      </w:r>
      <w:r w:rsidRPr="00ED61AD">
        <w:t>обеспечение</w:t>
      </w:r>
      <w:r w:rsidRPr="00ED61AD">
        <w:rPr>
          <w:spacing w:val="78"/>
        </w:rPr>
        <w:t xml:space="preserve">  </w:t>
      </w:r>
      <w:r w:rsidRPr="00ED61AD">
        <w:t>пожарной и экологической безопасности;</w:t>
      </w:r>
    </w:p>
    <w:p w:rsidR="00E15A1C" w:rsidRPr="00ED61AD" w:rsidRDefault="00E15A1C" w:rsidP="00E15A1C">
      <w:pPr>
        <w:pStyle w:val="aa"/>
        <w:spacing w:after="0"/>
        <w:ind w:right="142" w:firstLine="567"/>
        <w:jc w:val="both"/>
      </w:pPr>
      <w:r w:rsidRPr="00ED61AD">
        <w:t>строительство подземным способом некапитальных инженерных коммуникаций, необходимых для благоустройства территории;</w:t>
      </w:r>
    </w:p>
    <w:p w:rsidR="00E15A1C" w:rsidRPr="00ED61AD" w:rsidRDefault="00E15A1C" w:rsidP="00E15A1C">
      <w:pPr>
        <w:pStyle w:val="aa"/>
        <w:spacing w:after="0"/>
        <w:ind w:right="134" w:firstLine="567"/>
        <w:jc w:val="both"/>
      </w:pPr>
      <w:r w:rsidRPr="00ED61AD">
        <w:t>реконструкция существующих линейных объектов инженерной инфраструктуры (внешние сети водоснабжения, канализации, теплоснабжения, газоснабжения,</w:t>
      </w:r>
      <w:r w:rsidRPr="00ED61AD">
        <w:rPr>
          <w:spacing w:val="80"/>
        </w:rPr>
        <w:t xml:space="preserve"> </w:t>
      </w:r>
      <w:r w:rsidRPr="00ED61AD">
        <w:t>электроснабжения,</w:t>
      </w:r>
      <w:r w:rsidRPr="00ED61AD">
        <w:rPr>
          <w:spacing w:val="80"/>
        </w:rPr>
        <w:t xml:space="preserve"> </w:t>
      </w:r>
      <w:r w:rsidRPr="00ED61AD">
        <w:t>телефонизации,</w:t>
      </w:r>
      <w:r w:rsidRPr="00ED61AD">
        <w:rPr>
          <w:spacing w:val="40"/>
        </w:rPr>
        <w:t xml:space="preserve"> </w:t>
      </w:r>
      <w:r w:rsidRPr="00ED61AD">
        <w:t>интернет)</w:t>
      </w:r>
      <w:r w:rsidRPr="00ED61AD">
        <w:rPr>
          <w:spacing w:val="80"/>
        </w:rPr>
        <w:t xml:space="preserve"> </w:t>
      </w:r>
      <w:r w:rsidRPr="00ED61AD">
        <w:t>без</w:t>
      </w:r>
      <w:r w:rsidRPr="00ED61AD">
        <w:rPr>
          <w:spacing w:val="40"/>
        </w:rPr>
        <w:t xml:space="preserve"> </w:t>
      </w:r>
      <w:r w:rsidRPr="00ED61AD">
        <w:t>увеличения их габаритов в наземной части проведение</w:t>
      </w:r>
      <w:r w:rsidRPr="00ED61AD">
        <w:rPr>
          <w:spacing w:val="-10"/>
        </w:rPr>
        <w:t xml:space="preserve"> </w:t>
      </w:r>
      <w:r w:rsidRPr="00ED61AD">
        <w:t>работ</w:t>
      </w:r>
      <w:r w:rsidRPr="00ED61AD">
        <w:rPr>
          <w:spacing w:val="-10"/>
        </w:rPr>
        <w:t xml:space="preserve"> </w:t>
      </w:r>
      <w:r w:rsidRPr="00ED61AD">
        <w:t>по</w:t>
      </w:r>
      <w:r w:rsidRPr="00ED61AD">
        <w:rPr>
          <w:spacing w:val="-9"/>
        </w:rPr>
        <w:t xml:space="preserve"> </w:t>
      </w:r>
      <w:r w:rsidRPr="00ED61AD">
        <w:t>благоустройству</w:t>
      </w:r>
      <w:r w:rsidRPr="00ED61AD">
        <w:rPr>
          <w:spacing w:val="-9"/>
        </w:rPr>
        <w:t xml:space="preserve"> </w:t>
      </w:r>
      <w:r w:rsidRPr="00ED61AD">
        <w:t>и</w:t>
      </w:r>
      <w:r w:rsidRPr="00ED61AD">
        <w:rPr>
          <w:spacing w:val="-11"/>
        </w:rPr>
        <w:t xml:space="preserve"> </w:t>
      </w:r>
      <w:r w:rsidRPr="00ED61AD">
        <w:t>регулировке</w:t>
      </w:r>
      <w:r w:rsidRPr="00ED61AD">
        <w:rPr>
          <w:spacing w:val="-12"/>
        </w:rPr>
        <w:t xml:space="preserve"> </w:t>
      </w:r>
      <w:r w:rsidRPr="00ED61AD">
        <w:t>озеленения</w:t>
      </w:r>
      <w:r w:rsidRPr="00ED61AD">
        <w:rPr>
          <w:spacing w:val="-3"/>
        </w:rPr>
        <w:t xml:space="preserve"> </w:t>
      </w:r>
      <w:r w:rsidRPr="00ED61AD">
        <w:t>территории, в том числе:</w:t>
      </w:r>
    </w:p>
    <w:p w:rsidR="00E15A1C" w:rsidRPr="00ED61AD" w:rsidRDefault="00E15A1C" w:rsidP="00E15A1C">
      <w:pPr>
        <w:pStyle w:val="aa"/>
        <w:spacing w:after="0"/>
        <w:ind w:right="137" w:firstLine="567"/>
        <w:jc w:val="both"/>
      </w:pPr>
      <w:r w:rsidRPr="00ED61AD">
        <w:t>организация</w:t>
      </w:r>
      <w:r w:rsidRPr="00ED61AD">
        <w:rPr>
          <w:spacing w:val="80"/>
          <w:w w:val="150"/>
        </w:rPr>
        <w:t xml:space="preserve"> </w:t>
      </w:r>
      <w:r w:rsidRPr="00ED61AD">
        <w:t>пешеходных</w:t>
      </w:r>
      <w:r w:rsidRPr="00ED61AD">
        <w:rPr>
          <w:spacing w:val="80"/>
          <w:w w:val="150"/>
        </w:rPr>
        <w:t xml:space="preserve"> </w:t>
      </w:r>
      <w:r w:rsidRPr="00ED61AD">
        <w:t>и</w:t>
      </w:r>
      <w:r w:rsidRPr="00ED61AD">
        <w:rPr>
          <w:spacing w:val="80"/>
          <w:w w:val="150"/>
        </w:rPr>
        <w:t xml:space="preserve"> </w:t>
      </w:r>
      <w:r w:rsidRPr="00ED61AD">
        <w:t>велосипедных</w:t>
      </w:r>
      <w:r w:rsidRPr="00ED61AD">
        <w:rPr>
          <w:spacing w:val="80"/>
          <w:w w:val="150"/>
        </w:rPr>
        <w:t xml:space="preserve"> </w:t>
      </w:r>
      <w:r w:rsidRPr="00ED61AD">
        <w:t>дорожек,</w:t>
      </w:r>
      <w:r w:rsidRPr="00ED61AD">
        <w:rPr>
          <w:spacing w:val="80"/>
          <w:w w:val="150"/>
        </w:rPr>
        <w:t xml:space="preserve"> </w:t>
      </w:r>
      <w:r w:rsidRPr="00ED61AD">
        <w:t>с</w:t>
      </w:r>
      <w:r w:rsidRPr="00ED61AD">
        <w:rPr>
          <w:spacing w:val="80"/>
          <w:w w:val="150"/>
        </w:rPr>
        <w:t xml:space="preserve"> </w:t>
      </w:r>
      <w:r w:rsidRPr="00ED61AD">
        <w:t>использованием в покрытии натуральных материалов (камень, дерево, гравийная смесь и другие) или</w:t>
      </w:r>
      <w:r w:rsidRPr="00ED61AD">
        <w:rPr>
          <w:spacing w:val="80"/>
        </w:rPr>
        <w:t xml:space="preserve">  </w:t>
      </w:r>
      <w:r w:rsidRPr="00ED61AD">
        <w:t>имитирующих</w:t>
      </w:r>
      <w:r w:rsidRPr="00ED61AD">
        <w:rPr>
          <w:spacing w:val="80"/>
        </w:rPr>
        <w:t xml:space="preserve">  </w:t>
      </w:r>
      <w:r w:rsidRPr="00ED61AD">
        <w:t>натуральные</w:t>
      </w:r>
      <w:r w:rsidRPr="00ED61AD">
        <w:rPr>
          <w:spacing w:val="80"/>
        </w:rPr>
        <w:t xml:space="preserve">  </w:t>
      </w:r>
      <w:r w:rsidRPr="00ED61AD">
        <w:t>материалы</w:t>
      </w:r>
      <w:r w:rsidRPr="00ED61AD">
        <w:rPr>
          <w:spacing w:val="80"/>
        </w:rPr>
        <w:t xml:space="preserve">  </w:t>
      </w:r>
      <w:r w:rsidRPr="00ED61AD">
        <w:t>(тротуарная</w:t>
      </w:r>
      <w:r w:rsidRPr="00ED61AD">
        <w:rPr>
          <w:spacing w:val="80"/>
        </w:rPr>
        <w:t xml:space="preserve">  </w:t>
      </w:r>
      <w:r w:rsidRPr="00ED61AD">
        <w:t>плитка</w:t>
      </w:r>
      <w:r w:rsidRPr="00ED61AD">
        <w:rPr>
          <w:spacing w:val="80"/>
        </w:rPr>
        <w:t xml:space="preserve">  </w:t>
      </w:r>
      <w:r w:rsidRPr="00ED61AD">
        <w:t>серых и коричневых оттенков);</w:t>
      </w:r>
    </w:p>
    <w:p w:rsidR="00E15A1C" w:rsidRPr="00ED61AD" w:rsidRDefault="00E15A1C" w:rsidP="00E15A1C">
      <w:pPr>
        <w:pStyle w:val="aa"/>
        <w:spacing w:after="0"/>
        <w:ind w:firstLine="567"/>
        <w:jc w:val="both"/>
      </w:pPr>
      <w:r w:rsidRPr="00ED61AD">
        <w:t>установка</w:t>
      </w:r>
      <w:r w:rsidRPr="00ED61AD">
        <w:rPr>
          <w:spacing w:val="-8"/>
        </w:rPr>
        <w:t xml:space="preserve"> </w:t>
      </w:r>
      <w:r w:rsidRPr="00ED61AD">
        <w:t>малых</w:t>
      </w:r>
      <w:r w:rsidRPr="00ED61AD">
        <w:rPr>
          <w:spacing w:val="-7"/>
        </w:rPr>
        <w:t xml:space="preserve"> </w:t>
      </w:r>
      <w:r w:rsidRPr="00ED61AD">
        <w:t>архитектурных</w:t>
      </w:r>
      <w:r w:rsidRPr="00ED61AD">
        <w:rPr>
          <w:spacing w:val="-7"/>
        </w:rPr>
        <w:t xml:space="preserve"> </w:t>
      </w:r>
      <w:r w:rsidRPr="00ED61AD">
        <w:rPr>
          <w:spacing w:val="-4"/>
        </w:rPr>
        <w:t>форм;</w:t>
      </w:r>
    </w:p>
    <w:p w:rsidR="00E15A1C" w:rsidRPr="00ED61AD" w:rsidRDefault="00E15A1C" w:rsidP="00E15A1C">
      <w:pPr>
        <w:pStyle w:val="aa"/>
        <w:spacing w:after="0"/>
        <w:ind w:right="134" w:firstLine="567"/>
        <w:jc w:val="both"/>
      </w:pPr>
      <w:r w:rsidRPr="00ED61AD">
        <w:t>посадка</w:t>
      </w:r>
      <w:r w:rsidRPr="00ED61AD">
        <w:rPr>
          <w:spacing w:val="80"/>
        </w:rPr>
        <w:t xml:space="preserve"> </w:t>
      </w:r>
      <w:r w:rsidRPr="00ED61AD">
        <w:t>деревьев,</w:t>
      </w:r>
      <w:r w:rsidRPr="00ED61AD">
        <w:rPr>
          <w:spacing w:val="80"/>
        </w:rPr>
        <w:t xml:space="preserve"> </w:t>
      </w:r>
      <w:r w:rsidRPr="00ED61AD">
        <w:t>кустарников,</w:t>
      </w:r>
      <w:r w:rsidRPr="00ED61AD">
        <w:rPr>
          <w:spacing w:val="80"/>
        </w:rPr>
        <w:t xml:space="preserve"> </w:t>
      </w:r>
      <w:r w:rsidRPr="00ED61AD">
        <w:t>разбивка</w:t>
      </w:r>
      <w:r w:rsidRPr="00ED61AD">
        <w:rPr>
          <w:spacing w:val="80"/>
        </w:rPr>
        <w:t xml:space="preserve"> </w:t>
      </w:r>
      <w:r w:rsidRPr="00ED61AD">
        <w:t>газонов</w:t>
      </w:r>
      <w:r w:rsidRPr="00ED61AD">
        <w:rPr>
          <w:spacing w:val="80"/>
        </w:rPr>
        <w:t xml:space="preserve"> </w:t>
      </w:r>
      <w:r w:rsidRPr="00ED61AD">
        <w:t>и</w:t>
      </w:r>
      <w:r w:rsidRPr="00ED61AD">
        <w:rPr>
          <w:spacing w:val="80"/>
        </w:rPr>
        <w:t xml:space="preserve"> </w:t>
      </w:r>
      <w:r w:rsidRPr="00ED61AD">
        <w:t>цветников,</w:t>
      </w:r>
      <w:r w:rsidRPr="00ED61AD">
        <w:rPr>
          <w:spacing w:val="80"/>
        </w:rPr>
        <w:t xml:space="preserve"> </w:t>
      </w:r>
      <w:r w:rsidRPr="00ED61AD">
        <w:t>санация</w:t>
      </w:r>
      <w:r w:rsidRPr="00ED61AD">
        <w:rPr>
          <w:spacing w:val="40"/>
        </w:rPr>
        <w:t xml:space="preserve"> </w:t>
      </w:r>
      <w:r w:rsidRPr="00ED61AD">
        <w:t>в</w:t>
      </w:r>
      <w:r w:rsidRPr="00ED61AD">
        <w:rPr>
          <w:spacing w:val="-10"/>
        </w:rPr>
        <w:t xml:space="preserve"> </w:t>
      </w:r>
      <w:r w:rsidRPr="00ED61AD">
        <w:t>целях</w:t>
      </w:r>
      <w:r w:rsidRPr="00ED61AD">
        <w:rPr>
          <w:spacing w:val="-11"/>
        </w:rPr>
        <w:t xml:space="preserve"> </w:t>
      </w:r>
      <w:r w:rsidRPr="00ED61AD">
        <w:t>улучшения</w:t>
      </w:r>
      <w:r w:rsidRPr="00ED61AD">
        <w:rPr>
          <w:spacing w:val="-12"/>
        </w:rPr>
        <w:t xml:space="preserve"> </w:t>
      </w:r>
      <w:r w:rsidRPr="00ED61AD">
        <w:t>условий</w:t>
      </w:r>
      <w:r w:rsidRPr="00ED61AD">
        <w:rPr>
          <w:spacing w:val="-9"/>
        </w:rPr>
        <w:t xml:space="preserve"> </w:t>
      </w:r>
      <w:r w:rsidRPr="00ED61AD">
        <w:t>восприятия</w:t>
      </w:r>
      <w:r w:rsidRPr="00ED61AD">
        <w:rPr>
          <w:spacing w:val="-12"/>
        </w:rPr>
        <w:t xml:space="preserve"> </w:t>
      </w:r>
      <w:r w:rsidRPr="00ED61AD">
        <w:t>объекта</w:t>
      </w:r>
      <w:r w:rsidRPr="00ED61AD">
        <w:rPr>
          <w:spacing w:val="-10"/>
        </w:rPr>
        <w:t xml:space="preserve"> </w:t>
      </w:r>
      <w:r w:rsidRPr="00ED61AD">
        <w:t>культурного</w:t>
      </w:r>
      <w:r w:rsidRPr="00ED61AD">
        <w:rPr>
          <w:spacing w:val="-9"/>
        </w:rPr>
        <w:t xml:space="preserve"> </w:t>
      </w:r>
      <w:r w:rsidRPr="00ED61AD">
        <w:t>наследия,</w:t>
      </w:r>
      <w:r w:rsidRPr="00ED61AD">
        <w:rPr>
          <w:spacing w:val="-2"/>
        </w:rPr>
        <w:t xml:space="preserve"> </w:t>
      </w:r>
      <w:r w:rsidRPr="00ED61AD">
        <w:t xml:space="preserve">санитарная </w:t>
      </w:r>
      <w:r w:rsidRPr="00ED61AD">
        <w:rPr>
          <w:spacing w:val="-2"/>
        </w:rPr>
        <w:t>рубка;</w:t>
      </w:r>
    </w:p>
    <w:p w:rsidR="00E15A1C" w:rsidRPr="00ED61AD" w:rsidRDefault="00E15A1C" w:rsidP="00E15A1C">
      <w:pPr>
        <w:pStyle w:val="aa"/>
        <w:spacing w:after="0"/>
        <w:ind w:right="137" w:firstLine="567"/>
        <w:jc w:val="both"/>
      </w:pPr>
      <w:r w:rsidRPr="00ED61AD">
        <w:t>установка информационных конструкций,</w:t>
      </w:r>
      <w:r w:rsidRPr="00ED61AD">
        <w:rPr>
          <w:spacing w:val="-1"/>
        </w:rPr>
        <w:t xml:space="preserve"> </w:t>
      </w:r>
      <w:r w:rsidRPr="00ED61AD">
        <w:t>содержащих сведения об истории места</w:t>
      </w:r>
      <w:r w:rsidRPr="00ED61AD">
        <w:rPr>
          <w:spacing w:val="-2"/>
        </w:rPr>
        <w:t xml:space="preserve"> </w:t>
      </w:r>
      <w:r w:rsidRPr="00ED61AD">
        <w:t>и</w:t>
      </w:r>
      <w:r w:rsidRPr="00ED61AD">
        <w:rPr>
          <w:spacing w:val="-2"/>
        </w:rPr>
        <w:t xml:space="preserve"> </w:t>
      </w:r>
      <w:r w:rsidRPr="00ED61AD">
        <w:t>связанных</w:t>
      </w:r>
      <w:r w:rsidRPr="00ED61AD">
        <w:rPr>
          <w:spacing w:val="-2"/>
        </w:rPr>
        <w:t xml:space="preserve"> </w:t>
      </w:r>
      <w:r w:rsidRPr="00ED61AD">
        <w:t>с</w:t>
      </w:r>
      <w:r w:rsidRPr="00ED61AD">
        <w:rPr>
          <w:spacing w:val="-4"/>
        </w:rPr>
        <w:t xml:space="preserve"> </w:t>
      </w:r>
      <w:r w:rsidRPr="00ED61AD">
        <w:t>ним</w:t>
      </w:r>
      <w:r w:rsidRPr="00ED61AD">
        <w:rPr>
          <w:spacing w:val="-2"/>
        </w:rPr>
        <w:t xml:space="preserve"> </w:t>
      </w:r>
      <w:r w:rsidRPr="00ED61AD">
        <w:t>исторических</w:t>
      </w:r>
      <w:r w:rsidRPr="00ED61AD">
        <w:rPr>
          <w:spacing w:val="-2"/>
        </w:rPr>
        <w:t xml:space="preserve"> </w:t>
      </w:r>
      <w:r w:rsidRPr="00ED61AD">
        <w:t>событий</w:t>
      </w:r>
      <w:r w:rsidRPr="00ED61AD">
        <w:rPr>
          <w:spacing w:val="-1"/>
        </w:rPr>
        <w:t xml:space="preserve"> </w:t>
      </w:r>
      <w:r w:rsidRPr="00ED61AD">
        <w:t>высотой</w:t>
      </w:r>
      <w:r w:rsidRPr="00ED61AD">
        <w:rPr>
          <w:spacing w:val="-1"/>
        </w:rPr>
        <w:t xml:space="preserve"> </w:t>
      </w:r>
      <w:r w:rsidRPr="00ED61AD">
        <w:t>не</w:t>
      </w:r>
      <w:r w:rsidRPr="00ED61AD">
        <w:rPr>
          <w:spacing w:val="-3"/>
        </w:rPr>
        <w:t xml:space="preserve"> </w:t>
      </w:r>
      <w:r w:rsidRPr="00ED61AD">
        <w:t>более</w:t>
      </w:r>
      <w:r w:rsidRPr="00ED61AD">
        <w:rPr>
          <w:spacing w:val="-2"/>
        </w:rPr>
        <w:t xml:space="preserve"> </w:t>
      </w:r>
      <w:r w:rsidRPr="00ED61AD">
        <w:t>2</w:t>
      </w:r>
      <w:r w:rsidRPr="00ED61AD">
        <w:rPr>
          <w:spacing w:val="-1"/>
        </w:rPr>
        <w:t xml:space="preserve"> </w:t>
      </w:r>
      <w:r w:rsidRPr="00ED61AD">
        <w:t>м</w:t>
      </w:r>
      <w:r w:rsidRPr="00ED61AD">
        <w:rPr>
          <w:spacing w:val="-2"/>
        </w:rPr>
        <w:t xml:space="preserve"> </w:t>
      </w:r>
      <w:r w:rsidRPr="00ED61AD">
        <w:t>и площадью информационного поля не более 1,5 м;</w:t>
      </w:r>
    </w:p>
    <w:p w:rsidR="00E15A1C" w:rsidRPr="00ED61AD" w:rsidRDefault="00E15A1C" w:rsidP="00E15A1C">
      <w:pPr>
        <w:pStyle w:val="aa"/>
        <w:spacing w:after="0"/>
        <w:ind w:right="139" w:firstLine="567"/>
        <w:jc w:val="both"/>
      </w:pPr>
      <w:r w:rsidRPr="00ED61AD">
        <w:t>установка ограждений, просвет которых составляет не менее 50 процентов поверхности ограждения и высотой не более 1,5 м.</w:t>
      </w:r>
    </w:p>
    <w:bookmarkEnd w:id="3"/>
    <w:bookmarkEnd w:id="4"/>
    <w:bookmarkEnd w:id="5"/>
    <w:p w:rsidR="002A5372" w:rsidRPr="00ED61AD" w:rsidRDefault="002A5372" w:rsidP="00CE53A9">
      <w:pPr>
        <w:pStyle w:val="aa"/>
        <w:spacing w:after="0" w:line="0" w:lineRule="atLeast"/>
        <w:jc w:val="both"/>
      </w:pPr>
    </w:p>
    <w:p w:rsidR="00522223" w:rsidRPr="00ED61AD" w:rsidRDefault="00DC0151" w:rsidP="00AB06B7">
      <w:pPr>
        <w:pStyle w:val="2"/>
        <w:spacing w:before="0" w:line="240" w:lineRule="auto"/>
        <w:jc w:val="center"/>
        <w:rPr>
          <w:rFonts w:ascii="Times New Roman" w:eastAsia="Times New Roman" w:hAnsi="Times New Roman" w:cs="Times New Roman"/>
          <w:color w:val="auto"/>
          <w:sz w:val="28"/>
          <w:szCs w:val="28"/>
          <w:lang w:eastAsia="ru-RU"/>
        </w:rPr>
      </w:pPr>
      <w:bookmarkStart w:id="6" w:name="_Toc49945597"/>
      <w:r w:rsidRPr="00ED61AD">
        <w:rPr>
          <w:rFonts w:ascii="Times New Roman" w:eastAsia="Times New Roman" w:hAnsi="Times New Roman" w:cs="Times New Roman"/>
          <w:color w:val="auto"/>
          <w:sz w:val="28"/>
          <w:szCs w:val="28"/>
          <w:lang w:eastAsia="ru-RU"/>
        </w:rPr>
        <w:t>3</w:t>
      </w:r>
      <w:r w:rsidR="00522223" w:rsidRPr="00ED61AD">
        <w:rPr>
          <w:rFonts w:ascii="Times New Roman" w:eastAsia="Times New Roman" w:hAnsi="Times New Roman" w:cs="Times New Roman"/>
          <w:color w:val="auto"/>
          <w:sz w:val="28"/>
          <w:szCs w:val="28"/>
          <w:lang w:eastAsia="ru-RU"/>
        </w:rPr>
        <w:t>. Виды разрешенного использования земельных участков и объектов капитального строительства</w:t>
      </w:r>
      <w:bookmarkEnd w:id="6"/>
    </w:p>
    <w:p w:rsidR="00522223" w:rsidRPr="00ED61AD" w:rsidRDefault="00522223" w:rsidP="00FD0F04">
      <w:pPr>
        <w:widowControl w:val="0"/>
        <w:suppressAutoHyphens/>
        <w:autoSpaceDE w:val="0"/>
        <w:spacing w:after="0" w:line="240" w:lineRule="auto"/>
        <w:ind w:firstLine="709"/>
        <w:jc w:val="center"/>
        <w:rPr>
          <w:rFonts w:ascii="Times New Roman" w:hAnsi="Times New Roman" w:cs="Times New Roman"/>
          <w:sz w:val="28"/>
          <w:szCs w:val="28"/>
        </w:rPr>
      </w:pPr>
    </w:p>
    <w:p w:rsidR="0010697A" w:rsidRPr="00ED61AD" w:rsidRDefault="0010697A" w:rsidP="004510DF">
      <w:pPr>
        <w:pStyle w:val="3"/>
        <w:spacing w:before="0" w:line="240" w:lineRule="auto"/>
        <w:jc w:val="both"/>
        <w:rPr>
          <w:rStyle w:val="a7"/>
          <w:rFonts w:ascii="Times New Roman" w:hAnsi="Times New Roman" w:cs="Times New Roman"/>
          <w:i w:val="0"/>
          <w:color w:val="auto"/>
          <w:sz w:val="28"/>
        </w:rPr>
      </w:pPr>
      <w:bookmarkStart w:id="7" w:name="_Toc49945598"/>
      <w:r w:rsidRPr="00ED61AD">
        <w:rPr>
          <w:rStyle w:val="a7"/>
          <w:rFonts w:ascii="Times New Roman" w:hAnsi="Times New Roman" w:cs="Times New Roman"/>
          <w:i w:val="0"/>
          <w:color w:val="auto"/>
          <w:sz w:val="28"/>
        </w:rPr>
        <w:t>3.1. Общие положения</w:t>
      </w:r>
      <w:bookmarkEnd w:id="7"/>
    </w:p>
    <w:p w:rsidR="0010697A" w:rsidRPr="00ED61AD" w:rsidRDefault="0010697A" w:rsidP="0010697A">
      <w:pPr>
        <w:widowControl w:val="0"/>
        <w:suppressAutoHyphens/>
        <w:autoSpaceDE w:val="0"/>
        <w:spacing w:after="0" w:line="240" w:lineRule="auto"/>
        <w:ind w:firstLine="709"/>
        <w:rPr>
          <w:rFonts w:ascii="Times New Roman" w:hAnsi="Times New Roman" w:cs="Times New Roman"/>
          <w:sz w:val="28"/>
          <w:szCs w:val="28"/>
        </w:rPr>
      </w:pP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1) основные виды разрешенного использования;</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lastRenderedPageBreak/>
        <w:t>2) условно разрешенные виды использования;</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3) вспомогательные виды разрешенного использования, допустимые</w:t>
      </w:r>
      <w:r w:rsidRPr="00ED61AD">
        <w:rPr>
          <w:rFonts w:ascii="Times New Roman" w:hAnsi="Times New Roman" w:cs="Times New Roman"/>
          <w:strike/>
          <w:sz w:val="28"/>
          <w:szCs w:val="28"/>
        </w:rPr>
        <w:t xml:space="preserve"> </w:t>
      </w:r>
      <w:r w:rsidRPr="00ED61AD">
        <w:rPr>
          <w:rFonts w:ascii="Times New Roman" w:hAnsi="Times New Roman" w:cs="Times New Roman"/>
          <w:sz w:val="28"/>
          <w:szCs w:val="28"/>
        </w:rPr>
        <w:t xml:space="preserve">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ПЗЗ.</w:t>
      </w:r>
    </w:p>
    <w:p w:rsidR="0048413C" w:rsidRPr="00ED61AD" w:rsidRDefault="0048413C" w:rsidP="0048413C">
      <w:pPr>
        <w:pStyle w:val="ConsPlusNormal"/>
        <w:widowControl/>
        <w:ind w:firstLine="851"/>
        <w:jc w:val="both"/>
        <w:rPr>
          <w:rFonts w:ascii="Times New Roman" w:hAnsi="Times New Roman" w:cs="Times New Roman"/>
          <w:sz w:val="28"/>
          <w:szCs w:val="28"/>
        </w:rPr>
      </w:pPr>
      <w:r w:rsidRPr="00ED61AD">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8413C" w:rsidRPr="00ED61AD" w:rsidRDefault="0048413C" w:rsidP="0048413C">
      <w:pPr>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48413C" w:rsidRPr="00ED61AD" w:rsidRDefault="0048413C" w:rsidP="0048413C">
      <w:pPr>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xml:space="preserve">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(предусмотренные кодами 3.1 и 12.0),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 </w:t>
      </w:r>
    </w:p>
    <w:p w:rsidR="0048413C" w:rsidRPr="00ED61AD" w:rsidRDefault="0048413C" w:rsidP="0048413C">
      <w:pPr>
        <w:tabs>
          <w:tab w:val="left" w:pos="1276"/>
        </w:tabs>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2)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(помещений), расположенных на территории соответствующего земельного участка.</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bdr w:val="none" w:sz="0" w:space="0" w:color="auto" w:frame="1"/>
        </w:rPr>
      </w:pPr>
      <w:r w:rsidRPr="00ED61AD">
        <w:rPr>
          <w:rFonts w:ascii="Times New Roman" w:hAnsi="Times New Roman" w:cs="Times New Roman"/>
          <w:sz w:val="28"/>
          <w:szCs w:val="28"/>
          <w:bdr w:val="none" w:sz="0" w:space="0" w:color="auto" w:frame="1"/>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8413C" w:rsidRPr="00ED61AD" w:rsidRDefault="0048413C" w:rsidP="0048413C">
      <w:pPr>
        <w:tabs>
          <w:tab w:val="left" w:pos="1134"/>
        </w:tabs>
        <w:spacing w:after="0" w:line="240" w:lineRule="auto"/>
        <w:ind w:firstLine="851"/>
        <w:contextualSpacing/>
        <w:jc w:val="both"/>
        <w:rPr>
          <w:rFonts w:ascii="Times New Roman" w:hAnsi="Times New Roman" w:cs="Times New Roman"/>
          <w:sz w:val="28"/>
          <w:szCs w:val="28"/>
        </w:rPr>
      </w:pPr>
      <w:r w:rsidRPr="00ED61AD">
        <w:rPr>
          <w:rFonts w:ascii="Times New Roman" w:hAnsi="Times New Roman" w:cs="Times New Roman"/>
          <w:sz w:val="28"/>
          <w:szCs w:val="28"/>
        </w:rPr>
        <w:t xml:space="preserve">Виды разрешённого использования земельных участков, содержащиеся в градостроительных регламентах настоящих ПЗЗ, установлены в соответствии с классификатором видов разрешённого использования земельных участков, утвержденным федеральным органом исполнительной </w:t>
      </w:r>
      <w:r w:rsidRPr="00ED61AD">
        <w:rPr>
          <w:rFonts w:ascii="Times New Roman" w:hAnsi="Times New Roman" w:cs="Times New Roman"/>
          <w:sz w:val="28"/>
          <w:szCs w:val="28"/>
        </w:rPr>
        <w:lastRenderedPageBreak/>
        <w:t xml:space="preserve">власти, осуществляющим функции по выработке государственной политики и нормативно-правовому регулированию в сфере земельных отношений. </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ED61AD" w:rsidRDefault="0048413C" w:rsidP="0048413C">
      <w:pPr>
        <w:pStyle w:val="3"/>
        <w:spacing w:before="0" w:line="240" w:lineRule="auto"/>
        <w:jc w:val="both"/>
        <w:rPr>
          <w:rStyle w:val="a7"/>
          <w:rFonts w:ascii="Times New Roman" w:hAnsi="Times New Roman" w:cs="Times New Roman"/>
          <w:i w:val="0"/>
          <w:color w:val="auto"/>
          <w:sz w:val="28"/>
        </w:rPr>
      </w:pPr>
      <w:bookmarkStart w:id="8" w:name="_Toc49945599"/>
      <w:r w:rsidRPr="00ED61AD">
        <w:rPr>
          <w:rStyle w:val="a7"/>
          <w:rFonts w:ascii="Times New Roman" w:hAnsi="Times New Roman" w:cs="Times New Roman"/>
          <w:i w:val="0"/>
          <w:color w:val="auto"/>
          <w:sz w:val="28"/>
        </w:rPr>
        <w:t>3.2.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8"/>
    </w:p>
    <w:p w:rsidR="0048413C" w:rsidRPr="00ED61AD" w:rsidRDefault="0048413C" w:rsidP="0048413C">
      <w:pPr>
        <w:widowControl w:val="0"/>
        <w:suppressAutoHyphens/>
        <w:autoSpaceDE w:val="0"/>
        <w:spacing w:after="0" w:line="240" w:lineRule="auto"/>
        <w:ind w:firstLine="851"/>
        <w:jc w:val="both"/>
        <w:rPr>
          <w:rFonts w:ascii="Times New Roman" w:hAnsi="Times New Roman" w:cs="Times New Roman"/>
          <w:sz w:val="28"/>
          <w:szCs w:val="28"/>
        </w:rPr>
      </w:pP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xml:space="preserve">3) </w:t>
      </w:r>
      <w:r w:rsidRPr="00ED61AD">
        <w:rPr>
          <w:rFonts w:ascii="Times New Roman" w:hAnsi="Times New Roman" w:cs="Times New Roman"/>
          <w:sz w:val="28"/>
          <w:szCs w:val="28"/>
          <w:shd w:val="clear" w:color="auto" w:fill="FFFFFF"/>
        </w:rPr>
        <w:t>предельное количество этажей или предельная высота зданий, строений, сооружений</w:t>
      </w:r>
      <w:r w:rsidRPr="00ED61AD">
        <w:rPr>
          <w:rFonts w:ascii="Times New Roman" w:hAnsi="Times New Roman" w:cs="Times New Roman"/>
          <w:sz w:val="28"/>
          <w:szCs w:val="28"/>
        </w:rPr>
        <w:t>;</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8413C" w:rsidRPr="00ED61AD" w:rsidRDefault="0048413C" w:rsidP="0048413C">
      <w:pPr>
        <w:widowControl w:val="0"/>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ED61AD">
        <w:rPr>
          <w:rStyle w:val="a7"/>
          <w:rFonts w:ascii="Times New Roman" w:hAnsi="Times New Roman" w:cs="Times New Roman"/>
          <w:i w:val="0"/>
          <w:sz w:val="28"/>
          <w:szCs w:val="28"/>
        </w:rPr>
        <w:t>Установлены следующие общие требования к размерам земельных участков:</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1)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минимальный – 400 м</w:t>
      </w:r>
      <w:r w:rsidRPr="00ED61AD">
        <w:rPr>
          <w:rFonts w:ascii="Times New Roman" w:hAnsi="Times New Roman" w:cs="Times New Roman"/>
          <w:sz w:val="28"/>
          <w:szCs w:val="28"/>
          <w:vertAlign w:val="superscript"/>
        </w:rPr>
        <w:t>2</w:t>
      </w:r>
      <w:r w:rsidRPr="00ED61AD">
        <w:rPr>
          <w:rFonts w:ascii="Times New Roman" w:hAnsi="Times New Roman" w:cs="Times New Roman"/>
          <w:sz w:val="28"/>
          <w:szCs w:val="28"/>
        </w:rPr>
        <w:t>;</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максимальный – 1500 м</w:t>
      </w:r>
      <w:r w:rsidRPr="00ED61AD">
        <w:rPr>
          <w:rFonts w:ascii="Times New Roman" w:hAnsi="Times New Roman" w:cs="Times New Roman"/>
          <w:sz w:val="28"/>
          <w:szCs w:val="28"/>
          <w:vertAlign w:val="superscript"/>
        </w:rPr>
        <w:t>2</w:t>
      </w:r>
      <w:r w:rsidRPr="00ED61AD">
        <w:rPr>
          <w:rFonts w:ascii="Times New Roman" w:hAnsi="Times New Roman" w:cs="Times New Roman"/>
          <w:sz w:val="28"/>
          <w:szCs w:val="28"/>
        </w:rPr>
        <w:t>;</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2)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минимальный – 400 м</w:t>
      </w:r>
      <w:r w:rsidRPr="00ED61AD">
        <w:rPr>
          <w:rFonts w:ascii="Times New Roman" w:hAnsi="Times New Roman" w:cs="Times New Roman"/>
          <w:sz w:val="28"/>
          <w:szCs w:val="28"/>
          <w:vertAlign w:val="superscript"/>
        </w:rPr>
        <w:t>2</w:t>
      </w:r>
      <w:r w:rsidRPr="00ED61AD">
        <w:rPr>
          <w:rFonts w:ascii="Times New Roman" w:hAnsi="Times New Roman" w:cs="Times New Roman"/>
          <w:sz w:val="28"/>
          <w:szCs w:val="28"/>
        </w:rPr>
        <w:t>;</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максимальный – 2500 м</w:t>
      </w:r>
      <w:r w:rsidRPr="00ED61AD">
        <w:rPr>
          <w:rFonts w:ascii="Times New Roman" w:hAnsi="Times New Roman" w:cs="Times New Roman"/>
          <w:sz w:val="28"/>
          <w:szCs w:val="28"/>
          <w:vertAlign w:val="superscript"/>
        </w:rPr>
        <w:t>2</w:t>
      </w:r>
      <w:r w:rsidRPr="00ED61AD">
        <w:rPr>
          <w:rFonts w:ascii="Times New Roman" w:hAnsi="Times New Roman" w:cs="Times New Roman"/>
          <w:sz w:val="28"/>
          <w:szCs w:val="28"/>
        </w:rPr>
        <w:t xml:space="preserve"> (для приусадебного земельного участка).</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Предельное количество этажей определяется количеством надземных этажей здания.</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xml:space="preserve">Предельная высота здания определяется вертикальным линейным размером от отметки уровня земли до наивысшей отметки конструктивного элемента здания: парапет плоской кровли; карниз; конек или фронтон скатной </w:t>
      </w:r>
      <w:r w:rsidRPr="00ED61AD">
        <w:rPr>
          <w:rFonts w:ascii="Times New Roman" w:hAnsi="Times New Roman" w:cs="Times New Roman"/>
          <w:sz w:val="28"/>
          <w:szCs w:val="28"/>
        </w:rPr>
        <w:lastRenderedPageBreak/>
        <w:t>крыши, купол; шпиль; башня.</w:t>
      </w:r>
    </w:p>
    <w:p w:rsidR="0048413C" w:rsidRPr="00ED61AD" w:rsidRDefault="0048413C" w:rsidP="0048413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Предельная высота строений и сооружений определяется в метрах по вертикали относительно поверхности земли до наивысшей отметки здания и сооружения.</w:t>
      </w:r>
    </w:p>
    <w:p w:rsidR="0048413C" w:rsidRPr="00ED61AD" w:rsidRDefault="0048413C" w:rsidP="0048413C">
      <w:pPr>
        <w:spacing w:after="0" w:line="240" w:lineRule="auto"/>
        <w:rPr>
          <w:rFonts w:ascii="Times New Roman" w:hAnsi="Times New Roman" w:cs="Times New Roman"/>
          <w:lang w:eastAsia="ru-RU"/>
        </w:rPr>
      </w:pPr>
    </w:p>
    <w:p w:rsidR="0048413C" w:rsidRPr="00ED61AD" w:rsidRDefault="0048413C" w:rsidP="0048413C">
      <w:pPr>
        <w:spacing w:after="0" w:line="240" w:lineRule="auto"/>
        <w:rPr>
          <w:rFonts w:ascii="Times New Roman" w:hAnsi="Times New Roman" w:cs="Times New Roman"/>
          <w:lang w:eastAsia="ru-RU"/>
        </w:rPr>
      </w:pPr>
    </w:p>
    <w:p w:rsidR="0048413C" w:rsidRPr="00ED61AD" w:rsidRDefault="0048413C" w:rsidP="0048413C">
      <w:pPr>
        <w:pStyle w:val="2"/>
        <w:spacing w:before="0" w:line="240" w:lineRule="auto"/>
        <w:jc w:val="center"/>
        <w:rPr>
          <w:rFonts w:ascii="Times New Roman" w:eastAsia="Times New Roman" w:hAnsi="Times New Roman" w:cs="Times New Roman"/>
          <w:color w:val="auto"/>
          <w:sz w:val="28"/>
          <w:szCs w:val="28"/>
          <w:lang w:eastAsia="ru-RU"/>
        </w:rPr>
      </w:pPr>
      <w:bookmarkStart w:id="9" w:name="_Toc49945600"/>
      <w:r w:rsidRPr="00ED61AD">
        <w:rPr>
          <w:rFonts w:ascii="Times New Roman" w:eastAsia="Times New Roman" w:hAnsi="Times New Roman" w:cs="Times New Roman"/>
          <w:color w:val="auto"/>
          <w:sz w:val="28"/>
          <w:szCs w:val="28"/>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где предусматривается осуществление деятельности по комплексному и устойчивому развитию территории</w:t>
      </w:r>
      <w:bookmarkEnd w:id="9"/>
    </w:p>
    <w:p w:rsidR="0048413C" w:rsidRPr="00ED61AD" w:rsidRDefault="0048413C" w:rsidP="0048413C">
      <w:pPr>
        <w:spacing w:after="0" w:line="240" w:lineRule="auto"/>
        <w:jc w:val="center"/>
        <w:rPr>
          <w:rFonts w:ascii="Times New Roman" w:hAnsi="Times New Roman" w:cs="Times New Roman"/>
          <w:sz w:val="28"/>
          <w:szCs w:val="28"/>
          <w:lang w:eastAsia="ru-RU"/>
        </w:rPr>
      </w:pPr>
    </w:p>
    <w:p w:rsidR="0048413C" w:rsidRPr="00ED61AD" w:rsidRDefault="0048413C" w:rsidP="0048413C">
      <w:pPr>
        <w:spacing w:after="0" w:line="240" w:lineRule="auto"/>
        <w:ind w:firstLine="851"/>
        <w:jc w:val="both"/>
        <w:rPr>
          <w:rFonts w:ascii="Times New Roman" w:hAnsi="Times New Roman" w:cs="Times New Roman"/>
          <w:sz w:val="28"/>
          <w:szCs w:val="28"/>
          <w:lang w:eastAsia="ru-RU"/>
        </w:rPr>
      </w:pPr>
      <w:r w:rsidRPr="00ED61AD">
        <w:rPr>
          <w:rFonts w:ascii="Times New Roman" w:hAnsi="Times New Roman" w:cs="Times New Roman"/>
          <w:sz w:val="28"/>
          <w:szCs w:val="28"/>
          <w:lang w:eastAsia="ru-RU"/>
        </w:rPr>
        <w:t>В границах поселения отсутствуют территориальные зоны, применительно к которым предусматривается осуществление деятельности по комплексному и устойчивому развитию территории</w:t>
      </w:r>
    </w:p>
    <w:p w:rsidR="008A5E28" w:rsidRPr="00ED61AD" w:rsidRDefault="008A5E28" w:rsidP="008A5E28">
      <w:pPr>
        <w:spacing w:after="0" w:line="240" w:lineRule="auto"/>
        <w:rPr>
          <w:rFonts w:ascii="Times New Roman" w:hAnsi="Times New Roman" w:cs="Times New Roman"/>
        </w:rPr>
      </w:pPr>
    </w:p>
    <w:p w:rsidR="008A5E28" w:rsidRPr="00ED61AD" w:rsidRDefault="008A5E28" w:rsidP="008A5E28">
      <w:pPr>
        <w:spacing w:after="0" w:line="240" w:lineRule="auto"/>
        <w:rPr>
          <w:rFonts w:ascii="Times New Roman" w:hAnsi="Times New Roman" w:cs="Times New Roman"/>
        </w:rPr>
      </w:pPr>
    </w:p>
    <w:p w:rsidR="00882246" w:rsidRPr="00ED61AD" w:rsidRDefault="00882246" w:rsidP="00882246">
      <w:pPr>
        <w:spacing w:after="0" w:line="240" w:lineRule="auto"/>
        <w:rPr>
          <w:rFonts w:ascii="Times New Roman" w:hAnsi="Times New Roman" w:cs="Times New Roman"/>
        </w:rPr>
      </w:pPr>
      <w:bookmarkStart w:id="10" w:name="_Toc49945609"/>
    </w:p>
    <w:p w:rsidR="00882246" w:rsidRPr="00ED61AD" w:rsidRDefault="00882246" w:rsidP="00882246">
      <w:pPr>
        <w:pStyle w:val="2"/>
        <w:spacing w:before="0" w:line="240" w:lineRule="auto"/>
        <w:jc w:val="center"/>
        <w:rPr>
          <w:rFonts w:ascii="Times New Roman" w:eastAsia="Times New Roman" w:hAnsi="Times New Roman" w:cs="Times New Roman"/>
          <w:color w:val="auto"/>
          <w:sz w:val="28"/>
          <w:szCs w:val="28"/>
          <w:lang w:eastAsia="ru-RU"/>
        </w:rPr>
      </w:pPr>
      <w:bookmarkStart w:id="11" w:name="_Toc49945601"/>
      <w:r w:rsidRPr="00ED61AD">
        <w:rPr>
          <w:rFonts w:ascii="Times New Roman" w:eastAsia="Times New Roman" w:hAnsi="Times New Roman" w:cs="Times New Roman"/>
          <w:color w:val="auto"/>
          <w:sz w:val="28"/>
          <w:szCs w:val="28"/>
          <w:lang w:eastAsia="ru-RU"/>
        </w:rPr>
        <w:t>5. Территориальные зоны</w:t>
      </w:r>
      <w:bookmarkEnd w:id="11"/>
    </w:p>
    <w:p w:rsidR="00882246" w:rsidRPr="00ED61AD" w:rsidRDefault="00882246" w:rsidP="00882246">
      <w:pPr>
        <w:spacing w:after="0" w:line="240" w:lineRule="auto"/>
        <w:rPr>
          <w:rFonts w:ascii="Times New Roman" w:hAnsi="Times New Roman" w:cs="Times New Roman"/>
        </w:rPr>
      </w:pPr>
    </w:p>
    <w:p w:rsidR="00882246" w:rsidRPr="00ED61AD" w:rsidRDefault="00882246" w:rsidP="00882246">
      <w:pPr>
        <w:pStyle w:val="3"/>
        <w:spacing w:before="0" w:line="240" w:lineRule="auto"/>
        <w:jc w:val="both"/>
        <w:rPr>
          <w:rStyle w:val="a7"/>
          <w:rFonts w:ascii="Times New Roman" w:hAnsi="Times New Roman" w:cs="Times New Roman"/>
          <w:i w:val="0"/>
          <w:color w:val="auto"/>
          <w:sz w:val="28"/>
          <w:szCs w:val="28"/>
        </w:rPr>
      </w:pPr>
      <w:bookmarkStart w:id="12" w:name="_Toc49945602"/>
      <w:r w:rsidRPr="00ED61AD">
        <w:rPr>
          <w:rStyle w:val="a7"/>
          <w:rFonts w:ascii="Times New Roman" w:hAnsi="Times New Roman" w:cs="Times New Roman"/>
          <w:i w:val="0"/>
          <w:color w:val="auto"/>
          <w:sz w:val="28"/>
          <w:szCs w:val="28"/>
        </w:rPr>
        <w:t>5.1. Жилая зон</w:t>
      </w:r>
      <w:bookmarkEnd w:id="12"/>
      <w:r w:rsidRPr="00ED61AD">
        <w:rPr>
          <w:rStyle w:val="a7"/>
          <w:rFonts w:ascii="Times New Roman" w:hAnsi="Times New Roman" w:cs="Times New Roman"/>
          <w:i w:val="0"/>
          <w:color w:val="auto"/>
          <w:sz w:val="28"/>
          <w:szCs w:val="28"/>
        </w:rPr>
        <w:t>а</w:t>
      </w:r>
    </w:p>
    <w:p w:rsidR="00882246" w:rsidRPr="00ED61AD" w:rsidRDefault="00882246" w:rsidP="00882246">
      <w:pPr>
        <w:suppressAutoHyphens/>
        <w:autoSpaceDE w:val="0"/>
        <w:spacing w:after="0" w:line="240" w:lineRule="auto"/>
        <w:ind w:firstLine="709"/>
        <w:jc w:val="both"/>
        <w:rPr>
          <w:rFonts w:ascii="Times New Roman" w:hAnsi="Times New Roman" w:cs="Times New Roman"/>
          <w:sz w:val="28"/>
          <w:szCs w:val="28"/>
        </w:rPr>
      </w:pPr>
    </w:p>
    <w:p w:rsidR="00882246" w:rsidRPr="00ED61AD" w:rsidRDefault="00882246" w:rsidP="00882246">
      <w:pPr>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Жилая зона предназначена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882246" w:rsidRPr="00ED61AD" w:rsidRDefault="00882246" w:rsidP="00882246">
      <w:pPr>
        <w:suppressAutoHyphens/>
        <w:autoSpaceDE w:val="0"/>
        <w:spacing w:after="0" w:line="240" w:lineRule="auto"/>
        <w:ind w:firstLine="851"/>
        <w:jc w:val="both"/>
        <w:rPr>
          <w:rFonts w:ascii="Times New Roman" w:hAnsi="Times New Roman" w:cs="Times New Roman"/>
          <w:sz w:val="28"/>
          <w:szCs w:val="28"/>
        </w:rPr>
      </w:pPr>
      <w:r w:rsidRPr="00ED61AD">
        <w:rPr>
          <w:rFonts w:ascii="Times New Roman" w:hAnsi="Times New Roman" w:cs="Times New Roman"/>
          <w:sz w:val="28"/>
          <w:szCs w:val="28"/>
        </w:rPr>
        <w:t xml:space="preserve">При осуществлении в жилой зоне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Ж-1. Зона застройки индивидуальными жилыми домами</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882246" w:rsidRPr="00ED61AD" w:rsidRDefault="00882246" w:rsidP="00882246">
      <w:pPr>
        <w:suppressAutoHyphens/>
        <w:autoSpaceDE w:val="0"/>
        <w:spacing w:after="0" w:line="240" w:lineRule="auto"/>
        <w:ind w:firstLine="851"/>
        <w:jc w:val="both"/>
        <w:rPr>
          <w:rFonts w:ascii="Times New Roman" w:hAnsi="Times New Roman" w:cs="Times New Roman"/>
          <w:sz w:val="28"/>
          <w:szCs w:val="28"/>
        </w:rPr>
      </w:pPr>
      <w:r w:rsidRPr="00ED61AD">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жилых районов и кварталов из </w:t>
      </w:r>
      <w:r w:rsidRPr="00ED61AD">
        <w:rPr>
          <w:rFonts w:ascii="Times New Roman" w:hAnsi="Times New Roman" w:cs="Times New Roman"/>
          <w:sz w:val="28"/>
          <w:szCs w:val="28"/>
        </w:rPr>
        <w:t>участков, используемых и предназначенных для размещения жилых домов, и ведения личного подсобного хозяйства.</w:t>
      </w:r>
    </w:p>
    <w:p w:rsidR="00882246" w:rsidRPr="00ED61AD" w:rsidRDefault="00882246" w:rsidP="00882246">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p>
    <w:p w:rsidR="00882246" w:rsidRPr="00ED61AD" w:rsidRDefault="00882246" w:rsidP="00882246">
      <w:pPr>
        <w:shd w:val="clear" w:color="auto" w:fill="FFFFFF"/>
        <w:tabs>
          <w:tab w:val="left" w:pos="9524"/>
        </w:tabs>
        <w:autoSpaceDE w:val="0"/>
        <w:autoSpaceDN w:val="0"/>
        <w:adjustRightInd w:val="0"/>
        <w:spacing w:after="0" w:line="240" w:lineRule="auto"/>
        <w:jc w:val="center"/>
        <w:rPr>
          <w:rFonts w:ascii="Times New Roman" w:hAnsi="Times New Roman" w:cs="Times New Roman"/>
          <w:bCs/>
          <w:sz w:val="28"/>
          <w:szCs w:val="28"/>
        </w:rPr>
      </w:pPr>
      <w:r w:rsidRPr="00ED61AD">
        <w:rPr>
          <w:rFonts w:ascii="Times New Roman" w:hAnsi="Times New Roman" w:cs="Times New Roman"/>
          <w:bCs/>
          <w:sz w:val="28"/>
          <w:szCs w:val="28"/>
        </w:rPr>
        <w:t>Виды разрешенного использования земельных участков и объектов капитального строительства</w:t>
      </w:r>
    </w:p>
    <w:p w:rsidR="00882246" w:rsidRPr="00ED61AD" w:rsidRDefault="00882246" w:rsidP="00882246">
      <w:pPr>
        <w:shd w:val="clear" w:color="auto" w:fill="FFFFFF"/>
        <w:tabs>
          <w:tab w:val="left" w:pos="9524"/>
        </w:tabs>
        <w:autoSpaceDE w:val="0"/>
        <w:autoSpaceDN w:val="0"/>
        <w:adjustRightInd w:val="0"/>
        <w:spacing w:after="0" w:line="240" w:lineRule="auto"/>
        <w:jc w:val="center"/>
        <w:rPr>
          <w:rFonts w:ascii="Times New Roman" w:hAnsi="Times New Roman" w:cs="Times New Roman"/>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8"/>
        <w:gridCol w:w="2646"/>
      </w:tblGrid>
      <w:tr w:rsidR="00B519B9" w:rsidRPr="00ED61AD" w:rsidTr="00B519B9">
        <w:trPr>
          <w:tblHeader/>
        </w:trPr>
        <w:tc>
          <w:tcPr>
            <w:tcW w:w="3638" w:type="pct"/>
            <w:shd w:val="clear" w:color="auto" w:fill="auto"/>
            <w:vAlign w:val="center"/>
          </w:tcPr>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Наименование вида</w:t>
            </w:r>
          </w:p>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разрешенного</w:t>
            </w:r>
          </w:p>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использования</w:t>
            </w:r>
          </w:p>
          <w:p w:rsidR="00B519B9" w:rsidRPr="00ED61AD" w:rsidRDefault="00B519B9" w:rsidP="00882246">
            <w:pPr>
              <w:pStyle w:val="ConsPlusNormal"/>
              <w:spacing w:line="240" w:lineRule="exact"/>
              <w:ind w:firstLine="0"/>
              <w:jc w:val="center"/>
              <w:rPr>
                <w:rFonts w:ascii="Times New Roman" w:hAnsi="Times New Roman" w:cs="Times New Roman"/>
                <w:sz w:val="24"/>
                <w:szCs w:val="24"/>
                <w:lang w:eastAsia="ar-SA"/>
              </w:rPr>
            </w:pPr>
            <w:r w:rsidRPr="00ED61AD">
              <w:rPr>
                <w:rFonts w:ascii="Times New Roman" w:hAnsi="Times New Roman" w:cs="Times New Roman"/>
                <w:sz w:val="24"/>
                <w:szCs w:val="24"/>
              </w:rPr>
              <w:t>земельного участка</w:t>
            </w:r>
          </w:p>
        </w:tc>
        <w:tc>
          <w:tcPr>
            <w:tcW w:w="1362" w:type="pct"/>
            <w:shd w:val="clear" w:color="auto" w:fill="auto"/>
            <w:vAlign w:val="center"/>
          </w:tcPr>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Код</w:t>
            </w:r>
          </w:p>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(числовое</w:t>
            </w:r>
          </w:p>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обозначение) вида разрешенного</w:t>
            </w:r>
          </w:p>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использования</w:t>
            </w:r>
          </w:p>
          <w:p w:rsidR="00B519B9" w:rsidRPr="00ED61AD" w:rsidRDefault="00B519B9" w:rsidP="00882246">
            <w:pPr>
              <w:pStyle w:val="ConsPlusNormal"/>
              <w:spacing w:line="240" w:lineRule="exact"/>
              <w:ind w:firstLine="0"/>
              <w:jc w:val="center"/>
              <w:rPr>
                <w:rFonts w:ascii="Times New Roman" w:hAnsi="Times New Roman" w:cs="Times New Roman"/>
                <w:sz w:val="24"/>
                <w:szCs w:val="24"/>
                <w:lang w:eastAsia="ar-SA"/>
              </w:rPr>
            </w:pPr>
            <w:r w:rsidRPr="00ED61AD">
              <w:rPr>
                <w:rFonts w:ascii="Times New Roman" w:hAnsi="Times New Roman" w:cs="Times New Roman"/>
                <w:sz w:val="24"/>
                <w:szCs w:val="24"/>
              </w:rPr>
              <w:t>земельного участка</w:t>
            </w:r>
          </w:p>
        </w:tc>
      </w:tr>
      <w:tr w:rsidR="00B519B9" w:rsidRPr="00ED61AD" w:rsidTr="00B519B9">
        <w:trPr>
          <w:tblHeader/>
        </w:trPr>
        <w:tc>
          <w:tcPr>
            <w:tcW w:w="3638" w:type="pct"/>
            <w:shd w:val="clear" w:color="auto" w:fill="auto"/>
            <w:vAlign w:val="center"/>
          </w:tcPr>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1</w:t>
            </w:r>
          </w:p>
        </w:tc>
        <w:tc>
          <w:tcPr>
            <w:tcW w:w="1362" w:type="pct"/>
            <w:shd w:val="clear" w:color="auto" w:fill="auto"/>
            <w:vAlign w:val="center"/>
          </w:tcPr>
          <w:p w:rsidR="00B519B9" w:rsidRPr="00ED61AD" w:rsidRDefault="00B519B9" w:rsidP="00882246">
            <w:pPr>
              <w:pStyle w:val="ConsPlusNormal"/>
              <w:spacing w:line="240" w:lineRule="exact"/>
              <w:ind w:firstLine="0"/>
              <w:jc w:val="center"/>
              <w:rPr>
                <w:rFonts w:ascii="Times New Roman" w:hAnsi="Times New Roman" w:cs="Times New Roman"/>
                <w:sz w:val="24"/>
                <w:szCs w:val="24"/>
              </w:rPr>
            </w:pPr>
          </w:p>
        </w:tc>
      </w:tr>
      <w:tr w:rsidR="00B519B9" w:rsidRPr="00ED61AD" w:rsidTr="00B519B9">
        <w:tc>
          <w:tcPr>
            <w:tcW w:w="5000" w:type="pct"/>
            <w:gridSpan w:val="2"/>
            <w:shd w:val="clear" w:color="auto" w:fill="auto"/>
            <w:vAlign w:val="center"/>
          </w:tcPr>
          <w:p w:rsidR="00B519B9" w:rsidRPr="00ED61AD" w:rsidRDefault="00B519B9" w:rsidP="00882246">
            <w:pPr>
              <w:pStyle w:val="ConsPlusNormal"/>
              <w:spacing w:line="240" w:lineRule="exact"/>
              <w:ind w:firstLine="0"/>
              <w:jc w:val="center"/>
              <w:rPr>
                <w:rFonts w:ascii="Times New Roman" w:hAnsi="Times New Roman" w:cs="Times New Roman"/>
                <w:sz w:val="24"/>
                <w:szCs w:val="24"/>
                <w:lang w:eastAsia="ar-SA"/>
              </w:rPr>
            </w:pPr>
            <w:r w:rsidRPr="00ED61AD">
              <w:rPr>
                <w:rFonts w:ascii="Times New Roman" w:hAnsi="Times New Roman" w:cs="Times New Roman"/>
                <w:bCs/>
                <w:sz w:val="24"/>
                <w:szCs w:val="24"/>
              </w:rPr>
              <w:t>Основные виды разрешенного использования</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Для индивидуального жилищного строительства</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bCs/>
                <w:sz w:val="24"/>
                <w:szCs w:val="24"/>
              </w:rPr>
            </w:pPr>
            <w:r w:rsidRPr="00ED61AD">
              <w:rPr>
                <w:rFonts w:ascii="Times New Roman" w:hAnsi="Times New Roman" w:cs="Times New Roman"/>
                <w:bCs/>
                <w:sz w:val="24"/>
                <w:szCs w:val="24"/>
              </w:rPr>
              <w:t>2.1</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eastAsia="Times New Roman" w:hAnsi="Times New Roman" w:cs="Times New Roman"/>
                <w:sz w:val="24"/>
                <w:szCs w:val="24"/>
                <w:lang w:eastAsia="ru-RU"/>
              </w:rPr>
              <w:lastRenderedPageBreak/>
              <w:t>Для ведения личного подсобного хозяйства (приусадебный земельный участок)</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bCs/>
                <w:sz w:val="24"/>
                <w:szCs w:val="24"/>
              </w:rPr>
            </w:pPr>
            <w:r w:rsidRPr="00ED61AD">
              <w:rPr>
                <w:rFonts w:ascii="Times New Roman" w:hAnsi="Times New Roman" w:cs="Times New Roman"/>
                <w:bCs/>
                <w:sz w:val="24"/>
                <w:szCs w:val="24"/>
              </w:rPr>
              <w:t>2.2</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Блокированная жилая застройка</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bCs/>
                <w:sz w:val="24"/>
                <w:szCs w:val="24"/>
              </w:rPr>
            </w:pPr>
            <w:r w:rsidRPr="00ED61AD">
              <w:rPr>
                <w:rFonts w:ascii="Times New Roman" w:hAnsi="Times New Roman" w:cs="Times New Roman"/>
                <w:bCs/>
                <w:sz w:val="24"/>
                <w:szCs w:val="24"/>
              </w:rPr>
              <w:t>2.3</w:t>
            </w:r>
          </w:p>
        </w:tc>
      </w:tr>
      <w:tr w:rsidR="00B519B9" w:rsidRPr="00ED61AD" w:rsidTr="00B519B9">
        <w:tc>
          <w:tcPr>
            <w:tcW w:w="3638" w:type="pct"/>
            <w:shd w:val="clear" w:color="auto" w:fill="auto"/>
          </w:tcPr>
          <w:p w:rsidR="00B519B9" w:rsidRPr="00ED61AD" w:rsidRDefault="00B519B9"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napToGrid w:val="0"/>
                <w:sz w:val="24"/>
                <w:szCs w:val="24"/>
                <w:lang w:eastAsia="ru-RU"/>
              </w:rPr>
              <w:t>Коммунальное обслуживание</w:t>
            </w:r>
          </w:p>
        </w:tc>
        <w:tc>
          <w:tcPr>
            <w:tcW w:w="1362" w:type="pct"/>
            <w:shd w:val="clear" w:color="auto" w:fill="auto"/>
          </w:tcPr>
          <w:p w:rsidR="00B519B9" w:rsidRPr="00ED61AD" w:rsidRDefault="00B519B9" w:rsidP="00B519B9">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bCs/>
                <w:snapToGrid w:val="0"/>
                <w:sz w:val="24"/>
                <w:szCs w:val="24"/>
                <w:lang w:eastAsia="ru-RU"/>
              </w:rPr>
              <w:t>3.1</w:t>
            </w:r>
          </w:p>
        </w:tc>
      </w:tr>
      <w:tr w:rsidR="00B519B9" w:rsidRPr="00ED61AD" w:rsidTr="00B519B9">
        <w:tc>
          <w:tcPr>
            <w:tcW w:w="3638" w:type="pct"/>
            <w:tcBorders>
              <w:top w:val="single" w:sz="6" w:space="0" w:color="000000"/>
              <w:left w:val="single" w:sz="6" w:space="0" w:color="000000"/>
              <w:bottom w:val="nil"/>
              <w:right w:val="single" w:sz="6" w:space="0" w:color="000000"/>
            </w:tcBorders>
          </w:tcPr>
          <w:p w:rsidR="00B519B9" w:rsidRPr="00ED61AD" w:rsidRDefault="00B519B9" w:rsidP="00E251A4">
            <w:pPr>
              <w:spacing w:after="0" w:line="240" w:lineRule="exact"/>
              <w:textAlignment w:val="baseline"/>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Амбулаторно-поликлиническое обслуживание</w:t>
            </w:r>
          </w:p>
        </w:tc>
        <w:tc>
          <w:tcPr>
            <w:tcW w:w="1362" w:type="pct"/>
            <w:tcBorders>
              <w:top w:val="single" w:sz="6" w:space="0" w:color="000000"/>
              <w:left w:val="single" w:sz="6" w:space="0" w:color="000000"/>
              <w:bottom w:val="nil"/>
              <w:right w:val="single" w:sz="6" w:space="0" w:color="000000"/>
            </w:tcBorders>
          </w:tcPr>
          <w:p w:rsidR="00B519B9" w:rsidRPr="00ED61AD" w:rsidRDefault="00B519B9" w:rsidP="00B519B9">
            <w:pPr>
              <w:spacing w:after="0" w:line="240" w:lineRule="exact"/>
              <w:textAlignment w:val="baseline"/>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3.4.1</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Магазины</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4.4</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Площадки для занятий спортом</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5.1.3</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hAnsi="Times New Roman" w:cs="Times New Roman"/>
              </w:rPr>
              <w:t>Земельные участки (территории) общего пользования</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12.0</w:t>
            </w:r>
          </w:p>
        </w:tc>
      </w:tr>
      <w:tr w:rsidR="00B519B9" w:rsidRPr="00ED61AD" w:rsidTr="00B519B9">
        <w:tc>
          <w:tcPr>
            <w:tcW w:w="5000" w:type="pct"/>
            <w:gridSpan w:val="2"/>
            <w:shd w:val="clear" w:color="auto" w:fill="auto"/>
            <w:vAlign w:val="center"/>
          </w:tcPr>
          <w:p w:rsidR="00B519B9" w:rsidRPr="00ED61AD" w:rsidRDefault="00B519B9" w:rsidP="00882246">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D61AD">
              <w:rPr>
                <w:rFonts w:ascii="Times New Roman" w:hAnsi="Times New Roman" w:cs="Times New Roman"/>
                <w:bCs/>
                <w:sz w:val="24"/>
                <w:szCs w:val="24"/>
              </w:rPr>
              <w:t>Условно разрешенные виды использования</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eastAsia="Times New Roman" w:hAnsi="Times New Roman" w:cs="Times New Roman"/>
                <w:sz w:val="24"/>
                <w:szCs w:val="24"/>
                <w:lang w:eastAsia="ru-RU"/>
              </w:rPr>
              <w:t>Обслуживание жилой застройки</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2.7</w:t>
            </w:r>
          </w:p>
        </w:tc>
      </w:tr>
      <w:tr w:rsidR="00B519B9" w:rsidRPr="00ED61AD" w:rsidTr="00B519B9">
        <w:tc>
          <w:tcPr>
            <w:tcW w:w="3638" w:type="pct"/>
            <w:shd w:val="clear" w:color="auto" w:fill="auto"/>
          </w:tcPr>
          <w:p w:rsidR="00B519B9" w:rsidRPr="00ED61AD" w:rsidRDefault="00B519B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Хранение автотранспорта</w:t>
            </w:r>
          </w:p>
        </w:tc>
        <w:tc>
          <w:tcPr>
            <w:tcW w:w="1362" w:type="pct"/>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bCs/>
                <w:sz w:val="24"/>
                <w:szCs w:val="24"/>
              </w:rPr>
            </w:pPr>
            <w:r w:rsidRPr="00ED61AD">
              <w:rPr>
                <w:rFonts w:ascii="Times New Roman" w:hAnsi="Times New Roman" w:cs="Times New Roman"/>
                <w:bCs/>
                <w:sz w:val="24"/>
                <w:szCs w:val="24"/>
              </w:rPr>
              <w:t>2.7.1</w:t>
            </w:r>
          </w:p>
        </w:tc>
      </w:tr>
      <w:tr w:rsidR="00B519B9" w:rsidRPr="00ED61AD" w:rsidTr="00B519B9">
        <w:tc>
          <w:tcPr>
            <w:tcW w:w="3638" w:type="pct"/>
            <w:tcBorders>
              <w:top w:val="single" w:sz="6" w:space="0" w:color="000000"/>
              <w:left w:val="single" w:sz="6" w:space="0" w:color="000000"/>
              <w:bottom w:val="single" w:sz="6" w:space="0" w:color="000000"/>
              <w:right w:val="single" w:sz="6" w:space="0" w:color="000000"/>
            </w:tcBorders>
          </w:tcPr>
          <w:p w:rsidR="00B519B9" w:rsidRPr="00ED61AD" w:rsidRDefault="00B519B9"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Связь</w:t>
            </w:r>
          </w:p>
        </w:tc>
        <w:tc>
          <w:tcPr>
            <w:tcW w:w="1362" w:type="pct"/>
            <w:tcBorders>
              <w:bottom w:val="single" w:sz="4" w:space="0" w:color="auto"/>
            </w:tcBorders>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6.8</w:t>
            </w:r>
          </w:p>
        </w:tc>
      </w:tr>
    </w:tbl>
    <w:p w:rsidR="00882246" w:rsidRPr="00ED61AD" w:rsidRDefault="00882246" w:rsidP="00882246">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882246" w:rsidRPr="00ED61AD"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ED61AD">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ED61AD" w:rsidRDefault="00882246" w:rsidP="00882246">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882246" w:rsidRPr="00ED61AD" w:rsidRDefault="00882246" w:rsidP="00882246">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ED61AD">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575"/>
        <w:gridCol w:w="6413"/>
        <w:gridCol w:w="981"/>
        <w:gridCol w:w="1745"/>
      </w:tblGrid>
      <w:tr w:rsidR="00882246" w:rsidRPr="00ED61AD" w:rsidTr="003A52EC">
        <w:trPr>
          <w:tblHeader/>
        </w:trPr>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w:t>
            </w:r>
          </w:p>
        </w:tc>
        <w:tc>
          <w:tcPr>
            <w:tcW w:w="330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hd w:val="clear" w:color="auto" w:fill="FFFFFF"/>
              <w:autoSpaceDE w:val="0"/>
              <w:autoSpaceDN w:val="0"/>
              <w:adjustRightInd w:val="0"/>
              <w:spacing w:after="0" w:line="240" w:lineRule="exact"/>
              <w:ind w:right="24" w:hanging="59"/>
              <w:jc w:val="center"/>
              <w:rPr>
                <w:rFonts w:ascii="Times New Roman" w:hAnsi="Times New Roman" w:cs="Times New Roman"/>
                <w:sz w:val="24"/>
                <w:szCs w:val="24"/>
              </w:rPr>
            </w:pPr>
            <w:r w:rsidRPr="00ED61AD">
              <w:rPr>
                <w:rFonts w:ascii="Times New Roman" w:hAnsi="Times New Roman" w:cs="Times New Roman"/>
                <w:sz w:val="24"/>
                <w:szCs w:val="24"/>
              </w:rPr>
              <w:t xml:space="preserve">Предельные (минимальные и (или)максимальные) размеры земельных участков </w:t>
            </w:r>
          </w:p>
          <w:p w:rsidR="00882246" w:rsidRPr="00ED61AD" w:rsidRDefault="00882246" w:rsidP="00882246">
            <w:pPr>
              <w:shd w:val="clear" w:color="auto" w:fill="FFFFFF"/>
              <w:autoSpaceDE w:val="0"/>
              <w:autoSpaceDN w:val="0"/>
              <w:adjustRightInd w:val="0"/>
              <w:spacing w:after="0" w:line="240" w:lineRule="exact"/>
              <w:ind w:left="83" w:right="24"/>
              <w:jc w:val="center"/>
              <w:rPr>
                <w:rFonts w:ascii="Times New Roman" w:hAnsi="Times New Roman" w:cs="Times New Roman"/>
                <w:sz w:val="24"/>
                <w:szCs w:val="24"/>
              </w:rPr>
            </w:pPr>
            <w:r w:rsidRPr="00ED61AD">
              <w:rPr>
                <w:rFonts w:ascii="Times New Roman" w:hAnsi="Times New Roman" w:cs="Times New Roman"/>
                <w:sz w:val="24"/>
                <w:szCs w:val="24"/>
              </w:rPr>
              <w:t>и предельные параметры</w:t>
            </w:r>
            <w:r w:rsidRPr="00ED61AD">
              <w:rPr>
                <w:rFonts w:ascii="Times New Roman" w:hAnsi="Times New Roman" w:cs="Times New Roman"/>
                <w:shd w:val="clear" w:color="auto" w:fill="FFFFFF"/>
              </w:rPr>
              <w:t xml:space="preserve"> </w:t>
            </w:r>
            <w:r w:rsidRPr="00ED61AD">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Ед. измер.</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Значение</w:t>
            </w:r>
          </w:p>
        </w:tc>
      </w:tr>
      <w:tr w:rsidR="00882246" w:rsidRPr="00ED61AD" w:rsidTr="003A52EC">
        <w:trPr>
          <w:tblHeader/>
        </w:trPr>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0"/>
                <w:szCs w:val="20"/>
              </w:rPr>
            </w:pPr>
            <w:r w:rsidRPr="00ED61AD">
              <w:rPr>
                <w:rFonts w:ascii="Times New Roman" w:hAnsi="Times New Roman" w:cs="Times New Roman"/>
                <w:sz w:val="20"/>
                <w:szCs w:val="20"/>
              </w:rPr>
              <w:t>1</w:t>
            </w:r>
          </w:p>
        </w:tc>
        <w:tc>
          <w:tcPr>
            <w:tcW w:w="330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ED61AD">
              <w:rPr>
                <w:rFonts w:ascii="Times New Roman" w:hAnsi="Times New Roman" w:cs="Times New Roman"/>
                <w:sz w:val="20"/>
                <w:szCs w:val="20"/>
              </w:rPr>
              <w:t>2</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0"/>
                <w:szCs w:val="20"/>
              </w:rPr>
            </w:pPr>
            <w:r w:rsidRPr="00ED61AD">
              <w:rPr>
                <w:rFonts w:ascii="Times New Roman" w:hAnsi="Times New Roman" w:cs="Times New Roman"/>
                <w:sz w:val="20"/>
                <w:szCs w:val="20"/>
              </w:rPr>
              <w:t>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0"/>
                <w:szCs w:val="20"/>
              </w:rPr>
            </w:pPr>
            <w:r w:rsidRPr="00ED61AD">
              <w:rPr>
                <w:rFonts w:ascii="Times New Roman" w:hAnsi="Times New Roman" w:cs="Times New Roman"/>
                <w:sz w:val="20"/>
                <w:szCs w:val="20"/>
              </w:rPr>
              <w:t>4</w:t>
            </w:r>
          </w:p>
        </w:tc>
      </w:tr>
      <w:tr w:rsidR="00882246" w:rsidRPr="00ED61AD" w:rsidTr="003A52EC">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1</w:t>
            </w:r>
          </w:p>
        </w:tc>
        <w:tc>
          <w:tcPr>
            <w:tcW w:w="330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hd w:val="clear" w:color="auto" w:fill="FFFFFF"/>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snapToGrid w:val="0"/>
              <w:spacing w:after="0" w:line="240" w:lineRule="exact"/>
              <w:jc w:val="center"/>
              <w:rPr>
                <w:rFonts w:ascii="Times New Roman" w:hAnsi="Times New Roman" w:cs="Times New Roman"/>
                <w:sz w:val="24"/>
                <w:szCs w:val="24"/>
              </w:rPr>
            </w:pPr>
          </w:p>
        </w:tc>
      </w:tr>
      <w:tr w:rsidR="00882246" w:rsidRPr="00ED61AD" w:rsidTr="003A52EC">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а)</w:t>
            </w:r>
          </w:p>
        </w:tc>
        <w:tc>
          <w:tcPr>
            <w:tcW w:w="330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минимальная площадь земельного участка</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r w:rsidRPr="00ED61AD">
              <w:rPr>
                <w:rFonts w:ascii="Times New Roman" w:hAnsi="Times New Roman" w:cs="Times New Roman"/>
                <w:sz w:val="24"/>
                <w:szCs w:val="24"/>
                <w:vertAlign w:val="superscript"/>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snapToGrid w:val="0"/>
              <w:spacing w:after="0" w:line="240" w:lineRule="exact"/>
              <w:rPr>
                <w:rFonts w:ascii="Times New Roman" w:hAnsi="Times New Roman" w:cs="Times New Roman"/>
                <w:sz w:val="24"/>
                <w:szCs w:val="24"/>
                <w:highlight w:val="cyan"/>
              </w:rPr>
            </w:pPr>
            <w:r w:rsidRPr="00ED61AD">
              <w:rPr>
                <w:rFonts w:ascii="Times New Roman" w:hAnsi="Times New Roman" w:cs="Times New Roman"/>
                <w:sz w:val="24"/>
                <w:szCs w:val="24"/>
              </w:rPr>
              <w:t>400</w:t>
            </w:r>
          </w:p>
        </w:tc>
      </w:tr>
      <w:tr w:rsidR="00882246" w:rsidRPr="00ED61AD" w:rsidTr="003A52EC">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б)</w:t>
            </w:r>
          </w:p>
        </w:tc>
        <w:tc>
          <w:tcPr>
            <w:tcW w:w="330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максимальная площадь земельного участка</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trike/>
                <w:sz w:val="24"/>
                <w:szCs w:val="24"/>
              </w:rPr>
            </w:pPr>
            <w:r w:rsidRPr="00ED61AD">
              <w:rPr>
                <w:rFonts w:ascii="Times New Roman" w:hAnsi="Times New Roman" w:cs="Times New Roman"/>
                <w:sz w:val="24"/>
                <w:szCs w:val="24"/>
              </w:rPr>
              <w:t>м</w:t>
            </w:r>
            <w:r w:rsidRPr="00ED61AD">
              <w:rPr>
                <w:rFonts w:ascii="Times New Roman" w:hAnsi="Times New Roman" w:cs="Times New Roman"/>
                <w:sz w:val="24"/>
                <w:szCs w:val="24"/>
                <w:vertAlign w:val="superscript"/>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snapToGrid w:val="0"/>
              <w:spacing w:after="0" w:line="240" w:lineRule="exact"/>
              <w:rPr>
                <w:rFonts w:ascii="Times New Roman" w:hAnsi="Times New Roman" w:cs="Times New Roman"/>
                <w:sz w:val="24"/>
                <w:szCs w:val="24"/>
                <w:highlight w:val="yellow"/>
              </w:rPr>
            </w:pPr>
            <w:r w:rsidRPr="00ED61AD">
              <w:rPr>
                <w:rFonts w:ascii="Times New Roman" w:hAnsi="Times New Roman" w:cs="Times New Roman"/>
                <w:sz w:val="24"/>
                <w:szCs w:val="24"/>
              </w:rPr>
              <w:t>1500</w:t>
            </w:r>
          </w:p>
        </w:tc>
      </w:tr>
      <w:tr w:rsidR="00882246" w:rsidRPr="00ED61AD" w:rsidTr="003A52EC">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в)</w:t>
            </w:r>
          </w:p>
        </w:tc>
        <w:tc>
          <w:tcPr>
            <w:tcW w:w="330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минимальная ширина вдоль фронта улицы</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snapToGri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10</w:t>
            </w:r>
          </w:p>
        </w:tc>
      </w:tr>
      <w:tr w:rsidR="00882246" w:rsidRPr="00ED61AD" w:rsidTr="003A52EC">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2</w:t>
            </w:r>
          </w:p>
        </w:tc>
        <w:tc>
          <w:tcPr>
            <w:tcW w:w="330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3A52EC"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3A52EC" w:rsidP="00882246">
            <w:pPr>
              <w:snapToGri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3</w:t>
            </w:r>
          </w:p>
        </w:tc>
      </w:tr>
      <w:tr w:rsidR="00882246" w:rsidRPr="00ED61AD" w:rsidTr="003A52EC">
        <w:tc>
          <w:tcPr>
            <w:tcW w:w="29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3</w:t>
            </w:r>
          </w:p>
        </w:tc>
        <w:tc>
          <w:tcPr>
            <w:tcW w:w="330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shd w:val="clear" w:color="auto" w:fill="FFFFFF"/>
              </w:rPr>
              <w:t>Предельное количество этажей или предельная высота зданий, строений, сооружений</w:t>
            </w:r>
          </w:p>
        </w:tc>
        <w:tc>
          <w:tcPr>
            <w:tcW w:w="505"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ед.</w:t>
            </w:r>
          </w:p>
        </w:tc>
        <w:tc>
          <w:tcPr>
            <w:tcW w:w="898" w:type="pct"/>
            <w:tcBorders>
              <w:top w:val="single" w:sz="4" w:space="0" w:color="000000"/>
              <w:left w:val="single" w:sz="4" w:space="0" w:color="000000"/>
              <w:bottom w:val="single" w:sz="4" w:space="0" w:color="000000"/>
              <w:right w:val="single" w:sz="4" w:space="0" w:color="000000"/>
            </w:tcBorders>
            <w:shd w:val="clear" w:color="auto" w:fill="auto"/>
          </w:tcPr>
          <w:p w:rsidR="00882246" w:rsidRPr="00ED61AD" w:rsidRDefault="00882246" w:rsidP="00882246">
            <w:pPr>
              <w:snapToGri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3</w:t>
            </w:r>
          </w:p>
        </w:tc>
      </w:tr>
      <w:tr w:rsidR="00882246" w:rsidRPr="00ED61AD" w:rsidTr="003A52EC">
        <w:tc>
          <w:tcPr>
            <w:tcW w:w="29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jc w:val="center"/>
              <w:rPr>
                <w:rFonts w:ascii="Times New Roman" w:hAnsi="Times New Roman" w:cs="Times New Roman"/>
                <w:sz w:val="24"/>
                <w:szCs w:val="24"/>
              </w:rPr>
            </w:pPr>
            <w:r w:rsidRPr="00ED61AD">
              <w:rPr>
                <w:rFonts w:ascii="Times New Roman" w:hAnsi="Times New Roman" w:cs="Times New Roman"/>
                <w:sz w:val="24"/>
                <w:szCs w:val="24"/>
              </w:rPr>
              <w:t>4</w:t>
            </w:r>
          </w:p>
        </w:tc>
        <w:tc>
          <w:tcPr>
            <w:tcW w:w="330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5"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trike/>
                <w:sz w:val="24"/>
                <w:szCs w:val="24"/>
              </w:rPr>
            </w:pPr>
            <w:r w:rsidRPr="00ED61AD">
              <w:rPr>
                <w:rFonts w:ascii="Times New Roman" w:hAnsi="Times New Roman" w:cs="Times New Roman"/>
                <w:sz w:val="24"/>
                <w:szCs w:val="24"/>
              </w:rPr>
              <w:t>%</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snapToGrid w:val="0"/>
              <w:spacing w:after="0" w:line="240" w:lineRule="exact"/>
              <w:rPr>
                <w:rFonts w:ascii="Times New Roman" w:hAnsi="Times New Roman" w:cs="Times New Roman"/>
                <w:strike/>
                <w:sz w:val="24"/>
                <w:szCs w:val="24"/>
              </w:rPr>
            </w:pPr>
            <w:r w:rsidRPr="00ED61AD">
              <w:rPr>
                <w:rFonts w:ascii="Times New Roman" w:hAnsi="Times New Roman" w:cs="Times New Roman"/>
                <w:sz w:val="24"/>
                <w:szCs w:val="24"/>
              </w:rPr>
              <w:t>60</w:t>
            </w:r>
          </w:p>
        </w:tc>
      </w:tr>
    </w:tbl>
    <w:p w:rsidR="00882246" w:rsidRPr="00ED61AD" w:rsidRDefault="00882246" w:rsidP="00882246">
      <w:pPr>
        <w:suppressAutoHyphens/>
        <w:spacing w:after="0" w:line="240" w:lineRule="auto"/>
        <w:jc w:val="both"/>
        <w:rPr>
          <w:rFonts w:ascii="Times New Roman" w:hAnsi="Times New Roman" w:cs="Times New Roman"/>
          <w:sz w:val="28"/>
          <w:szCs w:val="28"/>
        </w:rPr>
      </w:pPr>
    </w:p>
    <w:p w:rsidR="00882246" w:rsidRPr="00ED61AD" w:rsidRDefault="00882246" w:rsidP="00882246">
      <w:pPr>
        <w:pStyle w:val="3"/>
        <w:spacing w:before="0" w:line="240" w:lineRule="auto"/>
        <w:jc w:val="both"/>
        <w:rPr>
          <w:rStyle w:val="a7"/>
          <w:rFonts w:ascii="Times New Roman" w:hAnsi="Times New Roman" w:cs="Times New Roman"/>
          <w:i w:val="0"/>
          <w:color w:val="auto"/>
          <w:sz w:val="28"/>
          <w:szCs w:val="28"/>
        </w:rPr>
      </w:pPr>
      <w:bookmarkStart w:id="13" w:name="_Toc49945603"/>
      <w:r w:rsidRPr="00ED61AD">
        <w:rPr>
          <w:rStyle w:val="a7"/>
          <w:rFonts w:ascii="Times New Roman" w:hAnsi="Times New Roman" w:cs="Times New Roman"/>
          <w:i w:val="0"/>
          <w:color w:val="auto"/>
          <w:sz w:val="28"/>
          <w:szCs w:val="28"/>
        </w:rPr>
        <w:t>5.2. Общественно-деловые зон</w:t>
      </w:r>
      <w:bookmarkEnd w:id="13"/>
      <w:r w:rsidRPr="00ED61AD">
        <w:rPr>
          <w:rStyle w:val="a7"/>
          <w:rFonts w:ascii="Times New Roman" w:hAnsi="Times New Roman" w:cs="Times New Roman"/>
          <w:i w:val="0"/>
          <w:color w:val="auto"/>
          <w:sz w:val="28"/>
          <w:szCs w:val="28"/>
        </w:rPr>
        <w:t>ы</w:t>
      </w:r>
    </w:p>
    <w:p w:rsidR="00882246" w:rsidRPr="00ED61AD" w:rsidRDefault="00882246" w:rsidP="008245D8">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z w:val="28"/>
          <w:szCs w:val="28"/>
          <w:lang w:eastAsia="ru-RU"/>
        </w:rPr>
      </w:pPr>
      <w:r w:rsidRPr="00ED61AD">
        <w:rPr>
          <w:rFonts w:ascii="Times New Roman" w:eastAsia="Times New Roman" w:hAnsi="Times New Roman" w:cs="Times New Roman"/>
          <w:bCs/>
          <w:snapToGrid w:val="0"/>
          <w:sz w:val="28"/>
          <w:szCs w:val="28"/>
          <w:lang w:eastAsia="ru-RU"/>
        </w:rPr>
        <w:t>ОД-1.</w:t>
      </w:r>
      <w:r w:rsidRPr="00ED61AD">
        <w:rPr>
          <w:rFonts w:ascii="Times New Roman" w:eastAsia="Times New Roman" w:hAnsi="Times New Roman" w:cs="Times New Roman"/>
          <w:sz w:val="28"/>
          <w:szCs w:val="28"/>
          <w:lang w:eastAsia="ru-RU"/>
        </w:rPr>
        <w:t xml:space="preserve"> Зона смешанной и общественно-деловой застройки</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z w:val="28"/>
          <w:szCs w:val="28"/>
          <w:lang w:eastAsia="ru-RU"/>
        </w:rPr>
        <w:t>Общественно-деловая зона</w:t>
      </w:r>
      <w:r w:rsidRPr="00ED61AD">
        <w:rPr>
          <w:rFonts w:ascii="Times New Roman" w:eastAsia="Times New Roman" w:hAnsi="Times New Roman" w:cs="Times New Roman"/>
          <w:snapToGrid w:val="0"/>
          <w:sz w:val="28"/>
          <w:szCs w:val="28"/>
          <w:lang w:eastAsia="ru-RU"/>
        </w:rPr>
        <w:t xml:space="preserve"> предусматривает размещение объектов</w:t>
      </w:r>
      <w:r w:rsidRPr="00ED61AD">
        <w:rPr>
          <w:rFonts w:ascii="Times New Roman" w:eastAsia="Times New Roman" w:hAnsi="Times New Roman" w:cs="Times New Roman"/>
          <w:bCs/>
          <w:snapToGrid w:val="0"/>
          <w:sz w:val="28"/>
          <w:szCs w:val="28"/>
          <w:lang w:eastAsia="ru-RU"/>
        </w:rPr>
        <w:t xml:space="preserve"> </w:t>
      </w:r>
      <w:r w:rsidRPr="00ED61AD">
        <w:rPr>
          <w:rFonts w:ascii="Times New Roman" w:eastAsia="Times New Roman" w:hAnsi="Times New Roman" w:cs="Times New Roman"/>
          <w:bCs/>
          <w:snapToGrid w:val="0"/>
          <w:sz w:val="28"/>
          <w:szCs w:val="28"/>
          <w:lang w:eastAsia="ru-RU"/>
        </w:rPr>
        <w:lastRenderedPageBreak/>
        <w:t>делового назначения,</w:t>
      </w:r>
      <w:r w:rsidRPr="00ED61AD">
        <w:rPr>
          <w:rFonts w:ascii="Times New Roman" w:eastAsia="Times New Roman" w:hAnsi="Times New Roman" w:cs="Times New Roman"/>
          <w:snapToGrid w:val="0"/>
          <w:sz w:val="28"/>
          <w:szCs w:val="28"/>
          <w:lang w:eastAsia="ru-RU"/>
        </w:rPr>
        <w:t xml:space="preserve"> выделена для обеспечения разрешительно-правовых условий с преимущественно коммерческим назначением. </w:t>
      </w:r>
    </w:p>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3"/>
        <w:gridCol w:w="2351"/>
      </w:tblGrid>
      <w:tr w:rsidR="00B519B9" w:rsidRPr="00ED61AD" w:rsidTr="00B519B9">
        <w:trPr>
          <w:tblHeader/>
        </w:trPr>
        <w:tc>
          <w:tcPr>
            <w:tcW w:w="3790" w:type="pct"/>
            <w:shd w:val="clear" w:color="auto" w:fill="auto"/>
            <w:vAlign w:val="center"/>
          </w:tcPr>
          <w:p w:rsidR="00B519B9" w:rsidRPr="00ED61AD" w:rsidRDefault="00B519B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210" w:type="pct"/>
            <w:shd w:val="clear" w:color="auto" w:fill="auto"/>
            <w:vAlign w:val="center"/>
          </w:tcPr>
          <w:p w:rsidR="00B519B9" w:rsidRPr="00ED61AD" w:rsidRDefault="00B519B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Код </w:t>
            </w:r>
          </w:p>
          <w:p w:rsidR="00B519B9" w:rsidRPr="00ED61AD" w:rsidRDefault="00B519B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(числовое обозначение) вида разрешенного использования земельного участка</w:t>
            </w:r>
          </w:p>
        </w:tc>
      </w:tr>
      <w:tr w:rsidR="00B519B9" w:rsidRPr="00ED61AD" w:rsidTr="00B519B9">
        <w:trPr>
          <w:tblHeader/>
        </w:trPr>
        <w:tc>
          <w:tcPr>
            <w:tcW w:w="3790" w:type="pct"/>
            <w:shd w:val="clear" w:color="auto" w:fill="auto"/>
            <w:vAlign w:val="center"/>
          </w:tcPr>
          <w:p w:rsidR="00B519B9" w:rsidRPr="00ED61AD" w:rsidRDefault="00B519B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210" w:type="pct"/>
            <w:shd w:val="clear" w:color="auto" w:fill="auto"/>
            <w:vAlign w:val="center"/>
          </w:tcPr>
          <w:p w:rsidR="00B519B9" w:rsidRPr="00ED61AD" w:rsidRDefault="00B519B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B519B9" w:rsidRPr="00ED61AD" w:rsidTr="00681D46">
        <w:tc>
          <w:tcPr>
            <w:tcW w:w="5000" w:type="pct"/>
            <w:gridSpan w:val="2"/>
            <w:shd w:val="clear" w:color="auto" w:fill="auto"/>
            <w:vAlign w:val="center"/>
          </w:tcPr>
          <w:p w:rsidR="00B519B9" w:rsidRPr="00ED61AD" w:rsidRDefault="00B519B9" w:rsidP="00B519B9">
            <w:pPr>
              <w:autoSpaceDE w:val="0"/>
              <w:autoSpaceDN w:val="0"/>
              <w:adjustRightInd w:val="0"/>
              <w:spacing w:after="0" w:line="240" w:lineRule="exact"/>
              <w:jc w:val="center"/>
              <w:rPr>
                <w:rFonts w:ascii="Times New Roman" w:eastAsia="Times New Roman" w:hAnsi="Times New Roman" w:cs="Times New Roman"/>
                <w:bCs/>
                <w:snapToGrid w:val="0"/>
                <w:sz w:val="24"/>
                <w:szCs w:val="24"/>
                <w:lang w:eastAsia="ru-RU"/>
              </w:rPr>
            </w:pPr>
            <w:r w:rsidRPr="00ED61AD">
              <w:rPr>
                <w:rFonts w:ascii="Times New Roman" w:hAnsi="Times New Roman" w:cs="Times New Roman"/>
                <w:bCs/>
                <w:sz w:val="24"/>
                <w:szCs w:val="24"/>
              </w:rPr>
              <w:t>Основные виды разрешенного использования</w:t>
            </w:r>
          </w:p>
        </w:tc>
      </w:tr>
      <w:tr w:rsidR="00B519B9" w:rsidRPr="00ED61AD" w:rsidTr="00B519B9">
        <w:tc>
          <w:tcPr>
            <w:tcW w:w="3790" w:type="pct"/>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napToGrid w:val="0"/>
                <w:sz w:val="24"/>
                <w:szCs w:val="24"/>
                <w:lang w:eastAsia="ru-RU"/>
              </w:rPr>
              <w:t>Коммунальное обслуживание</w:t>
            </w:r>
          </w:p>
        </w:tc>
        <w:tc>
          <w:tcPr>
            <w:tcW w:w="1210" w:type="pct"/>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bCs/>
                <w:snapToGrid w:val="0"/>
                <w:sz w:val="24"/>
                <w:szCs w:val="24"/>
                <w:lang w:eastAsia="ru-RU"/>
              </w:rPr>
              <w:t>3.1</w:t>
            </w:r>
          </w:p>
        </w:tc>
      </w:tr>
      <w:tr w:rsidR="00B519B9" w:rsidRPr="00ED61AD" w:rsidTr="00B519B9">
        <w:tc>
          <w:tcPr>
            <w:tcW w:w="3790" w:type="pct"/>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Социальное обслуживание</w:t>
            </w:r>
          </w:p>
        </w:tc>
        <w:tc>
          <w:tcPr>
            <w:tcW w:w="1210" w:type="pct"/>
            <w:shd w:val="clear" w:color="auto" w:fill="auto"/>
          </w:tcPr>
          <w:p w:rsidR="00B519B9" w:rsidRPr="00ED61AD" w:rsidRDefault="00B519B9" w:rsidP="00B519B9">
            <w:pPr>
              <w:autoSpaceDE w:val="0"/>
              <w:autoSpaceDN w:val="0"/>
              <w:adjustRightInd w:val="0"/>
              <w:spacing w:after="0" w:line="240" w:lineRule="exact"/>
              <w:rPr>
                <w:rFonts w:ascii="Times New Roman" w:eastAsia="Times New Roman" w:hAnsi="Times New Roman" w:cs="Times New Roman"/>
                <w:bCs/>
                <w:snapToGrid w:val="0"/>
                <w:sz w:val="24"/>
                <w:szCs w:val="24"/>
                <w:lang w:eastAsia="ru-RU"/>
              </w:rPr>
            </w:pPr>
            <w:r w:rsidRPr="00ED61AD">
              <w:rPr>
                <w:rFonts w:ascii="Times New Roman" w:eastAsia="Times New Roman" w:hAnsi="Times New Roman" w:cs="Times New Roman"/>
                <w:snapToGrid w:val="0"/>
                <w:sz w:val="24"/>
                <w:szCs w:val="24"/>
                <w:lang w:eastAsia="ru-RU"/>
              </w:rPr>
              <w:t>3.2</w:t>
            </w:r>
          </w:p>
        </w:tc>
      </w:tr>
      <w:tr w:rsidR="00B519B9" w:rsidRPr="00ED61AD" w:rsidTr="00B519B9">
        <w:tc>
          <w:tcPr>
            <w:tcW w:w="3790" w:type="pct"/>
            <w:tcBorders>
              <w:bottom w:val="single" w:sz="4" w:space="0" w:color="auto"/>
            </w:tcBorders>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Бытовое обслуживание</w:t>
            </w:r>
          </w:p>
        </w:tc>
        <w:tc>
          <w:tcPr>
            <w:tcW w:w="1210" w:type="pct"/>
            <w:tcBorders>
              <w:bottom w:val="single" w:sz="4" w:space="0" w:color="auto"/>
            </w:tcBorders>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bCs/>
                <w:sz w:val="24"/>
                <w:szCs w:val="24"/>
              </w:rPr>
            </w:pPr>
            <w:r w:rsidRPr="00ED61AD">
              <w:rPr>
                <w:rFonts w:ascii="Times New Roman" w:hAnsi="Times New Roman" w:cs="Times New Roman"/>
                <w:bCs/>
                <w:sz w:val="24"/>
                <w:szCs w:val="24"/>
              </w:rPr>
              <w:t>3.3</w:t>
            </w:r>
          </w:p>
        </w:tc>
      </w:tr>
      <w:tr w:rsidR="00B519B9" w:rsidRPr="00ED61AD" w:rsidTr="00B519B9">
        <w:tc>
          <w:tcPr>
            <w:tcW w:w="3790" w:type="pct"/>
            <w:tcBorders>
              <w:top w:val="single" w:sz="4" w:space="0" w:color="auto"/>
              <w:left w:val="single" w:sz="4" w:space="0" w:color="auto"/>
              <w:bottom w:val="single" w:sz="4" w:space="0" w:color="auto"/>
              <w:right w:val="single" w:sz="4" w:space="0" w:color="auto"/>
            </w:tcBorders>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Здравоохранение</w:t>
            </w:r>
          </w:p>
        </w:tc>
        <w:tc>
          <w:tcPr>
            <w:tcW w:w="1210" w:type="pct"/>
            <w:tcBorders>
              <w:top w:val="single" w:sz="4" w:space="0" w:color="auto"/>
              <w:left w:val="single" w:sz="4" w:space="0" w:color="auto"/>
              <w:bottom w:val="single" w:sz="4" w:space="0" w:color="auto"/>
              <w:right w:val="single" w:sz="4" w:space="0" w:color="auto"/>
            </w:tcBorders>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3.4</w:t>
            </w:r>
          </w:p>
        </w:tc>
      </w:tr>
      <w:tr w:rsidR="00B519B9" w:rsidRPr="00ED61AD" w:rsidTr="00B519B9">
        <w:tc>
          <w:tcPr>
            <w:tcW w:w="3790" w:type="pct"/>
            <w:tcBorders>
              <w:top w:val="single" w:sz="4" w:space="0" w:color="auto"/>
              <w:left w:val="single" w:sz="4" w:space="0" w:color="auto"/>
              <w:bottom w:val="single" w:sz="4" w:space="0" w:color="auto"/>
              <w:right w:val="single" w:sz="4" w:space="0" w:color="auto"/>
            </w:tcBorders>
            <w:shd w:val="clear" w:color="auto" w:fill="auto"/>
          </w:tcPr>
          <w:p w:rsidR="00B519B9" w:rsidRPr="00ED61AD" w:rsidRDefault="00B519B9" w:rsidP="00B519B9">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Государственное управление</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B519B9" w:rsidRPr="00ED61AD" w:rsidRDefault="00B519B9" w:rsidP="00B519B9">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3.8.1</w:t>
            </w:r>
          </w:p>
        </w:tc>
      </w:tr>
      <w:tr w:rsidR="00B519B9" w:rsidRPr="00ED61AD" w:rsidTr="00B519B9">
        <w:tc>
          <w:tcPr>
            <w:tcW w:w="3790" w:type="pct"/>
            <w:tcBorders>
              <w:top w:val="single" w:sz="4" w:space="0" w:color="auto"/>
              <w:left w:val="single" w:sz="4" w:space="0" w:color="auto"/>
              <w:bottom w:val="single" w:sz="4" w:space="0" w:color="auto"/>
              <w:right w:val="single" w:sz="4" w:space="0" w:color="auto"/>
            </w:tcBorders>
            <w:shd w:val="clear" w:color="auto" w:fill="auto"/>
          </w:tcPr>
          <w:p w:rsidR="00B519B9" w:rsidRPr="00ED61AD" w:rsidRDefault="00B519B9" w:rsidP="00B519B9">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Ветеринарное обслуживание</w:t>
            </w:r>
          </w:p>
        </w:tc>
        <w:tc>
          <w:tcPr>
            <w:tcW w:w="1210" w:type="pct"/>
            <w:tcBorders>
              <w:top w:val="single" w:sz="4" w:space="0" w:color="auto"/>
              <w:left w:val="single" w:sz="4" w:space="0" w:color="auto"/>
              <w:bottom w:val="single" w:sz="4" w:space="0" w:color="auto"/>
              <w:right w:val="single" w:sz="4" w:space="0" w:color="auto"/>
            </w:tcBorders>
            <w:shd w:val="clear" w:color="auto" w:fill="auto"/>
          </w:tcPr>
          <w:p w:rsidR="00B519B9" w:rsidRPr="00ED61AD" w:rsidRDefault="00B519B9" w:rsidP="00B519B9">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3.10</w:t>
            </w:r>
          </w:p>
        </w:tc>
      </w:tr>
      <w:tr w:rsidR="00B519B9" w:rsidRPr="00ED61AD" w:rsidTr="00B519B9">
        <w:tc>
          <w:tcPr>
            <w:tcW w:w="3790" w:type="pct"/>
            <w:shd w:val="clear" w:color="auto" w:fill="auto"/>
          </w:tcPr>
          <w:p w:rsidR="00B519B9" w:rsidRPr="00ED61AD" w:rsidRDefault="00B519B9" w:rsidP="00B519B9">
            <w:pPr>
              <w:pStyle w:val="af7"/>
              <w:spacing w:after="0"/>
              <w:rPr>
                <w:snapToGrid w:val="0"/>
              </w:rPr>
            </w:pPr>
            <w:r w:rsidRPr="00ED61AD">
              <w:rPr>
                <w:snapToGrid w:val="0"/>
              </w:rPr>
              <w:t>Деловое управление</w:t>
            </w:r>
          </w:p>
        </w:tc>
        <w:tc>
          <w:tcPr>
            <w:tcW w:w="1210" w:type="pct"/>
            <w:shd w:val="clear" w:color="auto" w:fill="auto"/>
          </w:tcPr>
          <w:p w:rsidR="00B519B9" w:rsidRPr="00ED61AD" w:rsidRDefault="00B519B9" w:rsidP="00AB153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4.1</w:t>
            </w:r>
          </w:p>
        </w:tc>
      </w:tr>
      <w:tr w:rsidR="00B519B9" w:rsidRPr="00ED61AD" w:rsidTr="00B519B9">
        <w:tc>
          <w:tcPr>
            <w:tcW w:w="3790" w:type="pct"/>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Рынки</w:t>
            </w:r>
          </w:p>
        </w:tc>
        <w:tc>
          <w:tcPr>
            <w:tcW w:w="1210" w:type="pct"/>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4.3</w:t>
            </w:r>
          </w:p>
        </w:tc>
      </w:tr>
      <w:tr w:rsidR="00B519B9" w:rsidRPr="00ED61AD" w:rsidTr="00B519B9">
        <w:tc>
          <w:tcPr>
            <w:tcW w:w="3790" w:type="pct"/>
            <w:shd w:val="clear" w:color="auto" w:fill="auto"/>
          </w:tcPr>
          <w:p w:rsidR="00B519B9" w:rsidRPr="00ED61AD" w:rsidRDefault="00B519B9" w:rsidP="00B519B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Магазины</w:t>
            </w:r>
          </w:p>
        </w:tc>
        <w:tc>
          <w:tcPr>
            <w:tcW w:w="1210" w:type="pct"/>
            <w:shd w:val="clear" w:color="auto" w:fill="auto"/>
          </w:tcPr>
          <w:p w:rsidR="00B519B9" w:rsidRPr="00ED61AD" w:rsidRDefault="00B519B9" w:rsidP="00AB1539">
            <w:pPr>
              <w:widowControl w:val="0"/>
              <w:numPr>
                <w:ilvl w:val="12"/>
                <w:numId w:val="0"/>
              </w:numPr>
              <w:tabs>
                <w:tab w:val="left" w:pos="720"/>
              </w:tabs>
              <w:spacing w:after="0" w:line="240" w:lineRule="exact"/>
              <w:ind w:right="23"/>
              <w:rPr>
                <w:rFonts w:ascii="Times New Roman" w:eastAsia="Times New Roman" w:hAnsi="Times New Roman" w:cs="Times New Roman"/>
                <w:bCs/>
                <w:snapToGrid w:val="0"/>
                <w:sz w:val="24"/>
                <w:szCs w:val="24"/>
                <w:lang w:eastAsia="ru-RU"/>
              </w:rPr>
            </w:pPr>
            <w:r w:rsidRPr="00ED61AD">
              <w:rPr>
                <w:rFonts w:ascii="Times New Roman" w:eastAsia="Times New Roman" w:hAnsi="Times New Roman" w:cs="Times New Roman"/>
                <w:bCs/>
                <w:snapToGrid w:val="0"/>
                <w:sz w:val="24"/>
                <w:szCs w:val="24"/>
                <w:lang w:eastAsia="ru-RU"/>
              </w:rPr>
              <w:t>4.4</w:t>
            </w:r>
          </w:p>
        </w:tc>
      </w:tr>
      <w:tr w:rsidR="00B519B9" w:rsidRPr="00ED61AD" w:rsidTr="00B519B9">
        <w:tc>
          <w:tcPr>
            <w:tcW w:w="3790" w:type="pct"/>
            <w:shd w:val="clear" w:color="auto" w:fill="auto"/>
          </w:tcPr>
          <w:p w:rsidR="00B519B9" w:rsidRPr="00ED61AD" w:rsidRDefault="00B519B9" w:rsidP="00B519B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Банковская и страховая деятельность</w:t>
            </w:r>
          </w:p>
        </w:tc>
        <w:tc>
          <w:tcPr>
            <w:tcW w:w="1210" w:type="pct"/>
            <w:shd w:val="clear" w:color="auto" w:fill="auto"/>
          </w:tcPr>
          <w:p w:rsidR="00B519B9" w:rsidRPr="00ED61AD" w:rsidRDefault="00B519B9" w:rsidP="00AB1539">
            <w:pPr>
              <w:widowControl w:val="0"/>
              <w:numPr>
                <w:ilvl w:val="12"/>
                <w:numId w:val="0"/>
              </w:numPr>
              <w:tabs>
                <w:tab w:val="left" w:pos="720"/>
              </w:tabs>
              <w:spacing w:after="0" w:line="240" w:lineRule="exact"/>
              <w:ind w:right="23"/>
              <w:rPr>
                <w:rFonts w:ascii="Times New Roman" w:eastAsia="Times New Roman" w:hAnsi="Times New Roman" w:cs="Times New Roman"/>
                <w:bCs/>
                <w:snapToGrid w:val="0"/>
                <w:sz w:val="24"/>
                <w:szCs w:val="24"/>
                <w:lang w:eastAsia="ru-RU"/>
              </w:rPr>
            </w:pPr>
            <w:r w:rsidRPr="00ED61AD">
              <w:rPr>
                <w:rFonts w:ascii="Times New Roman" w:hAnsi="Times New Roman" w:cs="Times New Roman"/>
                <w:sz w:val="24"/>
                <w:szCs w:val="24"/>
              </w:rPr>
              <w:t>4.5</w:t>
            </w:r>
          </w:p>
        </w:tc>
      </w:tr>
      <w:tr w:rsidR="00B519B9" w:rsidRPr="00ED61AD" w:rsidTr="00B519B9">
        <w:tc>
          <w:tcPr>
            <w:tcW w:w="3790" w:type="pct"/>
            <w:shd w:val="clear" w:color="auto" w:fill="auto"/>
          </w:tcPr>
          <w:p w:rsidR="00B519B9" w:rsidRPr="00ED61AD" w:rsidRDefault="00B519B9" w:rsidP="00B519B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Общественное питание</w:t>
            </w:r>
          </w:p>
        </w:tc>
        <w:tc>
          <w:tcPr>
            <w:tcW w:w="1210" w:type="pct"/>
            <w:shd w:val="clear" w:color="auto" w:fill="auto"/>
          </w:tcPr>
          <w:p w:rsidR="00B519B9" w:rsidRPr="00ED61AD" w:rsidRDefault="00B519B9" w:rsidP="00B519B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4.6</w:t>
            </w:r>
          </w:p>
        </w:tc>
      </w:tr>
      <w:tr w:rsidR="00B519B9" w:rsidRPr="00ED61AD" w:rsidTr="00B519B9">
        <w:tc>
          <w:tcPr>
            <w:tcW w:w="3790" w:type="pct"/>
            <w:shd w:val="clear" w:color="auto" w:fill="auto"/>
          </w:tcPr>
          <w:p w:rsidR="00B519B9" w:rsidRPr="00ED61AD" w:rsidRDefault="00B519B9" w:rsidP="00B519B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Обеспечение внутреннего правопорядка</w:t>
            </w:r>
          </w:p>
        </w:tc>
        <w:tc>
          <w:tcPr>
            <w:tcW w:w="1210" w:type="pct"/>
            <w:shd w:val="clear" w:color="auto" w:fill="auto"/>
          </w:tcPr>
          <w:p w:rsidR="00B519B9" w:rsidRPr="00ED61AD" w:rsidRDefault="00B519B9" w:rsidP="00B519B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8.3</w:t>
            </w:r>
          </w:p>
        </w:tc>
      </w:tr>
      <w:tr w:rsidR="00B519B9" w:rsidRPr="00ED61AD" w:rsidTr="00B519B9">
        <w:tc>
          <w:tcPr>
            <w:tcW w:w="3790" w:type="pct"/>
            <w:shd w:val="clear" w:color="auto" w:fill="auto"/>
          </w:tcPr>
          <w:p w:rsidR="00B519B9" w:rsidRPr="00ED61AD" w:rsidRDefault="00B519B9" w:rsidP="00B519B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Историко-культурная деятельность</w:t>
            </w:r>
          </w:p>
        </w:tc>
        <w:tc>
          <w:tcPr>
            <w:tcW w:w="1210" w:type="pct"/>
            <w:shd w:val="clear" w:color="auto" w:fill="auto"/>
          </w:tcPr>
          <w:p w:rsidR="00B519B9" w:rsidRPr="00ED61AD" w:rsidRDefault="00B519B9" w:rsidP="00B519B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9.3</w:t>
            </w:r>
          </w:p>
        </w:tc>
      </w:tr>
      <w:tr w:rsidR="00B519B9" w:rsidRPr="00ED61AD" w:rsidTr="00B519B9">
        <w:tc>
          <w:tcPr>
            <w:tcW w:w="3790" w:type="pct"/>
            <w:tcBorders>
              <w:top w:val="single" w:sz="6" w:space="0" w:color="000000"/>
              <w:left w:val="single" w:sz="6" w:space="0" w:color="000000"/>
              <w:bottom w:val="nil"/>
              <w:right w:val="single" w:sz="6" w:space="0" w:color="000000"/>
            </w:tcBorders>
          </w:tcPr>
          <w:p w:rsidR="00B519B9" w:rsidRPr="00ED61AD" w:rsidRDefault="00B519B9" w:rsidP="00B519B9">
            <w:pPr>
              <w:pStyle w:val="af7"/>
              <w:spacing w:before="0" w:beforeAutospacing="0" w:after="0" w:line="240" w:lineRule="exact"/>
              <w:rPr>
                <w:rFonts w:eastAsiaTheme="minorHAnsi"/>
                <w:lang w:eastAsia="en-US"/>
              </w:rPr>
            </w:pPr>
            <w:r w:rsidRPr="00ED61AD">
              <w:rPr>
                <w:rFonts w:eastAsiaTheme="minorHAnsi"/>
                <w:lang w:eastAsia="en-US"/>
              </w:rPr>
              <w:t>Земельные участки (территории) общего пользования</w:t>
            </w:r>
          </w:p>
        </w:tc>
        <w:tc>
          <w:tcPr>
            <w:tcW w:w="1210" w:type="pct"/>
            <w:tcBorders>
              <w:top w:val="single" w:sz="6" w:space="0" w:color="000000"/>
              <w:left w:val="single" w:sz="6" w:space="0" w:color="000000"/>
              <w:bottom w:val="nil"/>
              <w:right w:val="single" w:sz="6" w:space="0" w:color="000000"/>
            </w:tcBorders>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12.0</w:t>
            </w:r>
          </w:p>
        </w:tc>
      </w:tr>
      <w:tr w:rsidR="00AB1539" w:rsidRPr="00ED61AD" w:rsidTr="00AB1539">
        <w:tc>
          <w:tcPr>
            <w:tcW w:w="5000" w:type="pct"/>
            <w:gridSpan w:val="2"/>
            <w:tcBorders>
              <w:top w:val="single" w:sz="6" w:space="0" w:color="000000"/>
              <w:left w:val="single" w:sz="6" w:space="0" w:color="000000"/>
              <w:bottom w:val="nil"/>
              <w:right w:val="single" w:sz="6" w:space="0" w:color="000000"/>
            </w:tcBorders>
          </w:tcPr>
          <w:p w:rsidR="00AB1539" w:rsidRPr="00ED61AD" w:rsidRDefault="00AB1539" w:rsidP="00AB1539">
            <w:pPr>
              <w:autoSpaceDE w:val="0"/>
              <w:autoSpaceDN w:val="0"/>
              <w:adjustRightInd w:val="0"/>
              <w:spacing w:after="0" w:line="240" w:lineRule="exact"/>
              <w:jc w:val="center"/>
              <w:rPr>
                <w:rFonts w:ascii="Times New Roman" w:hAnsi="Times New Roman" w:cs="Times New Roman"/>
                <w:sz w:val="24"/>
                <w:szCs w:val="24"/>
              </w:rPr>
            </w:pPr>
            <w:r w:rsidRPr="00ED61AD">
              <w:rPr>
                <w:rFonts w:ascii="Times New Roman" w:hAnsi="Times New Roman" w:cs="Times New Roman"/>
                <w:bCs/>
                <w:sz w:val="24"/>
                <w:szCs w:val="24"/>
              </w:rPr>
              <w:t>Условно разрешенные виды использования</w:t>
            </w:r>
          </w:p>
        </w:tc>
      </w:tr>
      <w:tr w:rsidR="00B519B9" w:rsidRPr="00ED61AD" w:rsidTr="00B519B9">
        <w:tc>
          <w:tcPr>
            <w:tcW w:w="3790" w:type="pct"/>
            <w:tcBorders>
              <w:bottom w:val="single" w:sz="4" w:space="0" w:color="auto"/>
            </w:tcBorders>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10" w:type="pct"/>
            <w:tcBorders>
              <w:bottom w:val="single" w:sz="4" w:space="0" w:color="auto"/>
            </w:tcBorders>
            <w:shd w:val="clear" w:color="auto" w:fill="auto"/>
          </w:tcPr>
          <w:p w:rsidR="00B519B9" w:rsidRPr="00ED61AD" w:rsidRDefault="00B519B9" w:rsidP="00B519B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3.9.1</w:t>
            </w:r>
          </w:p>
        </w:tc>
      </w:tr>
      <w:tr w:rsidR="00B519B9" w:rsidRPr="00ED61AD" w:rsidTr="00B519B9">
        <w:tc>
          <w:tcPr>
            <w:tcW w:w="3790" w:type="pct"/>
            <w:tcBorders>
              <w:top w:val="single" w:sz="4" w:space="0" w:color="auto"/>
            </w:tcBorders>
            <w:shd w:val="clear" w:color="auto" w:fill="auto"/>
          </w:tcPr>
          <w:p w:rsidR="00B519B9" w:rsidRPr="00ED61AD" w:rsidRDefault="00B519B9" w:rsidP="00B519B9">
            <w:pPr>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napToGrid w:val="0"/>
                <w:sz w:val="24"/>
                <w:szCs w:val="24"/>
                <w:lang w:eastAsia="ru-RU"/>
              </w:rPr>
              <w:t>Развлекательные мероприятия</w:t>
            </w:r>
          </w:p>
        </w:tc>
        <w:tc>
          <w:tcPr>
            <w:tcW w:w="1210" w:type="pct"/>
            <w:tcBorders>
              <w:top w:val="single" w:sz="4" w:space="0" w:color="auto"/>
            </w:tcBorders>
            <w:shd w:val="clear" w:color="auto" w:fill="auto"/>
          </w:tcPr>
          <w:p w:rsidR="00B519B9" w:rsidRPr="00ED61AD" w:rsidRDefault="00B519B9" w:rsidP="00B519B9">
            <w:pPr>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napToGrid w:val="0"/>
                <w:sz w:val="24"/>
                <w:szCs w:val="24"/>
                <w:lang w:eastAsia="ru-RU"/>
              </w:rPr>
              <w:t>4.8.1</w:t>
            </w:r>
          </w:p>
        </w:tc>
      </w:tr>
    </w:tbl>
    <w:p w:rsidR="00882246" w:rsidRPr="00ED61AD"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ED61AD"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ED61AD">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ED61AD"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606"/>
        <w:gridCol w:w="6365"/>
        <w:gridCol w:w="975"/>
        <w:gridCol w:w="1768"/>
      </w:tblGrid>
      <w:tr w:rsidR="00882246" w:rsidRPr="00ED61AD"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п/п</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z w:val="24"/>
                <w:szCs w:val="24"/>
                <w:shd w:val="clear" w:color="auto" w:fill="FFFFFF"/>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r w:rsidRPr="00ED61AD">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не подлежит установлению </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trike/>
                <w:sz w:val="24"/>
                <w:szCs w:val="24"/>
              </w:rPr>
            </w:pPr>
            <w:r w:rsidRPr="00ED61AD">
              <w:rPr>
                <w:rFonts w:ascii="Times New Roman" w:hAnsi="Times New Roman" w:cs="Times New Roman"/>
                <w:sz w:val="24"/>
                <w:szCs w:val="24"/>
              </w:rPr>
              <w:t>м</w:t>
            </w:r>
            <w:r w:rsidRPr="00ED61AD">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10</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Минимальные отступы от границ земельных участков в </w:t>
            </w:r>
            <w:r w:rsidRPr="00ED61AD">
              <w:rPr>
                <w:rFonts w:ascii="Times New Roman" w:eastAsia="Times New Roman" w:hAnsi="Times New Roman" w:cs="Times New Roman"/>
                <w:snapToGrid w:val="0"/>
                <w:sz w:val="24"/>
                <w:szCs w:val="24"/>
                <w:lang w:eastAsia="ru-RU"/>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lastRenderedPageBreak/>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lastRenderedPageBreak/>
              <w:t>3</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trike/>
                <w:sz w:val="24"/>
                <w:szCs w:val="24"/>
              </w:rPr>
            </w:pPr>
            <w:r w:rsidRPr="00ED61AD">
              <w:rPr>
                <w:rFonts w:ascii="Times New Roman" w:hAnsi="Times New Roman" w:cs="Times New Roman"/>
                <w:sz w:val="24"/>
                <w:szCs w:val="24"/>
              </w:rPr>
              <w:t>ед.</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80</w:t>
            </w:r>
          </w:p>
        </w:tc>
      </w:tr>
    </w:tbl>
    <w:p w:rsidR="00882246" w:rsidRPr="00ED61AD" w:rsidRDefault="00882246" w:rsidP="008245D8">
      <w:pPr>
        <w:spacing w:after="0" w:line="240" w:lineRule="auto"/>
        <w:rPr>
          <w:rStyle w:val="a7"/>
          <w:rFonts w:ascii="Times New Roman" w:hAnsi="Times New Roman" w:cs="Times New Roman"/>
          <w:i w:val="0"/>
          <w:sz w:val="28"/>
          <w:szCs w:val="28"/>
        </w:rPr>
      </w:pPr>
    </w:p>
    <w:p w:rsidR="00882246" w:rsidRPr="00ED61AD" w:rsidRDefault="00882246" w:rsidP="008245D8">
      <w:pPr>
        <w:widowControl w:val="0"/>
        <w:numPr>
          <w:ilvl w:val="12"/>
          <w:numId w:val="0"/>
        </w:numPr>
        <w:tabs>
          <w:tab w:val="left" w:pos="720"/>
        </w:tabs>
        <w:spacing w:after="0" w:line="240" w:lineRule="auto"/>
        <w:ind w:right="23"/>
        <w:jc w:val="center"/>
        <w:rPr>
          <w:rFonts w:ascii="Times New Roman" w:eastAsia="Times New Roman" w:hAnsi="Times New Roman" w:cs="Times New Roman"/>
          <w:sz w:val="28"/>
          <w:szCs w:val="28"/>
          <w:lang w:eastAsia="ru-RU"/>
        </w:rPr>
      </w:pPr>
      <w:r w:rsidRPr="00ED61AD">
        <w:rPr>
          <w:rFonts w:ascii="Times New Roman" w:eastAsia="Times New Roman" w:hAnsi="Times New Roman" w:cs="Times New Roman"/>
          <w:bCs/>
          <w:snapToGrid w:val="0"/>
          <w:sz w:val="28"/>
          <w:szCs w:val="28"/>
          <w:lang w:eastAsia="ru-RU"/>
        </w:rPr>
        <w:t>ОД-2.</w:t>
      </w:r>
      <w:r w:rsidRPr="00ED61AD">
        <w:rPr>
          <w:rFonts w:ascii="Times New Roman" w:eastAsia="Times New Roman" w:hAnsi="Times New Roman" w:cs="Times New Roman"/>
          <w:sz w:val="28"/>
          <w:szCs w:val="28"/>
          <w:lang w:eastAsia="ru-RU"/>
        </w:rPr>
        <w:t xml:space="preserve"> Зона специализированной общественной застройки</w:t>
      </w:r>
    </w:p>
    <w:p w:rsidR="00882246" w:rsidRPr="00ED61AD" w:rsidRDefault="00882246" w:rsidP="008245D8">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245D8">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z w:val="28"/>
          <w:szCs w:val="28"/>
          <w:lang w:eastAsia="ru-RU"/>
        </w:rPr>
        <w:t>Общественно-деловая зона</w:t>
      </w:r>
      <w:r w:rsidRPr="00ED61AD">
        <w:rPr>
          <w:rFonts w:ascii="Times New Roman" w:eastAsia="Times New Roman" w:hAnsi="Times New Roman" w:cs="Times New Roman"/>
          <w:snapToGrid w:val="0"/>
          <w:sz w:val="28"/>
          <w:szCs w:val="28"/>
          <w:lang w:eastAsia="ru-RU"/>
        </w:rPr>
        <w:t xml:space="preserve"> предусматривает размещение объектов</w:t>
      </w:r>
      <w:r w:rsidRPr="00ED61AD">
        <w:rPr>
          <w:rFonts w:ascii="Times New Roman" w:eastAsia="Times New Roman" w:hAnsi="Times New Roman" w:cs="Times New Roman"/>
          <w:bCs/>
          <w:snapToGrid w:val="0"/>
          <w:sz w:val="28"/>
          <w:szCs w:val="28"/>
          <w:lang w:eastAsia="ru-RU"/>
        </w:rPr>
        <w:t xml:space="preserve"> делового и общественного назначения,</w:t>
      </w:r>
      <w:r w:rsidRPr="00ED61AD">
        <w:rPr>
          <w:rFonts w:ascii="Times New Roman" w:eastAsia="Times New Roman" w:hAnsi="Times New Roman" w:cs="Times New Roman"/>
          <w:snapToGrid w:val="0"/>
          <w:sz w:val="28"/>
          <w:szCs w:val="28"/>
          <w:lang w:eastAsia="ru-RU"/>
        </w:rPr>
        <w:t xml:space="preserve"> выделена для обеспечения разрешительно-правовых условий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 </w:t>
      </w:r>
    </w:p>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5"/>
        <w:gridCol w:w="3089"/>
      </w:tblGrid>
      <w:tr w:rsidR="00AB1539" w:rsidRPr="00ED61AD" w:rsidTr="00AB1539">
        <w:trPr>
          <w:tblHeader/>
        </w:trPr>
        <w:tc>
          <w:tcPr>
            <w:tcW w:w="3410"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Наименование </w:t>
            </w:r>
          </w:p>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вида разрешенного использования </w:t>
            </w:r>
          </w:p>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земельного участка</w:t>
            </w:r>
          </w:p>
        </w:tc>
        <w:tc>
          <w:tcPr>
            <w:tcW w:w="1590"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Код </w:t>
            </w:r>
          </w:p>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(числовое обозначение) вида разрешенного использования земельного участка</w:t>
            </w:r>
          </w:p>
        </w:tc>
      </w:tr>
      <w:tr w:rsidR="00AB1539" w:rsidRPr="00ED61AD" w:rsidTr="00AB1539">
        <w:trPr>
          <w:tblHeader/>
        </w:trPr>
        <w:tc>
          <w:tcPr>
            <w:tcW w:w="3410"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590"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AB1539" w:rsidRPr="00ED61AD" w:rsidTr="00AB1539">
        <w:tc>
          <w:tcPr>
            <w:tcW w:w="5000" w:type="pct"/>
            <w:gridSpan w:val="2"/>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AB1539" w:rsidRPr="00ED61AD" w:rsidTr="00AB1539">
        <w:tc>
          <w:tcPr>
            <w:tcW w:w="3410" w:type="pct"/>
            <w:tcBorders>
              <w:bottom w:val="single" w:sz="4" w:space="0" w:color="auto"/>
            </w:tcBorders>
            <w:shd w:val="clear" w:color="auto" w:fill="auto"/>
          </w:tcPr>
          <w:p w:rsidR="00AB1539" w:rsidRPr="00ED61AD" w:rsidRDefault="00AB1539" w:rsidP="00882246">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napToGrid w:val="0"/>
                <w:sz w:val="24"/>
                <w:szCs w:val="24"/>
                <w:lang w:eastAsia="ru-RU"/>
              </w:rPr>
              <w:t>Коммунальное обслуживание</w:t>
            </w:r>
          </w:p>
        </w:tc>
        <w:tc>
          <w:tcPr>
            <w:tcW w:w="1590" w:type="pct"/>
            <w:tcBorders>
              <w:bottom w:val="single" w:sz="4" w:space="0" w:color="auto"/>
            </w:tcBorders>
            <w:shd w:val="clear" w:color="auto" w:fill="auto"/>
          </w:tcPr>
          <w:p w:rsidR="00AB1539" w:rsidRPr="00ED61AD" w:rsidRDefault="00AB1539" w:rsidP="00AB1539">
            <w:pPr>
              <w:autoSpaceDE w:val="0"/>
              <w:autoSpaceDN w:val="0"/>
              <w:adjustRightInd w:val="0"/>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bCs/>
                <w:snapToGrid w:val="0"/>
                <w:sz w:val="24"/>
                <w:szCs w:val="24"/>
                <w:lang w:eastAsia="ru-RU"/>
              </w:rPr>
              <w:t>3.1</w:t>
            </w:r>
          </w:p>
        </w:tc>
      </w:tr>
      <w:tr w:rsidR="00AB1539" w:rsidRPr="00ED61AD" w:rsidTr="00AB1539">
        <w:tc>
          <w:tcPr>
            <w:tcW w:w="3410" w:type="pct"/>
            <w:tcBorders>
              <w:top w:val="single" w:sz="4" w:space="0" w:color="auto"/>
              <w:left w:val="single" w:sz="4" w:space="0" w:color="auto"/>
              <w:bottom w:val="single" w:sz="4" w:space="0" w:color="auto"/>
              <w:right w:val="single" w:sz="4" w:space="0" w:color="auto"/>
            </w:tcBorders>
          </w:tcPr>
          <w:p w:rsidR="00AB1539" w:rsidRPr="00ED61AD" w:rsidRDefault="00AB1539" w:rsidP="00882246">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Здравоохранение</w:t>
            </w:r>
          </w:p>
        </w:tc>
        <w:tc>
          <w:tcPr>
            <w:tcW w:w="1590" w:type="pct"/>
            <w:tcBorders>
              <w:top w:val="single" w:sz="4" w:space="0" w:color="auto"/>
              <w:left w:val="single" w:sz="4" w:space="0" w:color="auto"/>
              <w:bottom w:val="single" w:sz="4" w:space="0" w:color="auto"/>
              <w:right w:val="single" w:sz="4" w:space="0" w:color="auto"/>
            </w:tcBorders>
          </w:tcPr>
          <w:p w:rsidR="00AB1539" w:rsidRPr="00ED61AD" w:rsidRDefault="00AB1539" w:rsidP="00AB1539">
            <w:pPr>
              <w:autoSpaceDE w:val="0"/>
              <w:autoSpaceDN w:val="0"/>
              <w:adjustRightInd w:val="0"/>
              <w:spacing w:after="0" w:line="240" w:lineRule="exact"/>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3.4</w:t>
            </w:r>
          </w:p>
        </w:tc>
      </w:tr>
      <w:tr w:rsidR="00AB1539" w:rsidRPr="00ED61AD" w:rsidTr="00AB1539">
        <w:tc>
          <w:tcPr>
            <w:tcW w:w="3410" w:type="pct"/>
            <w:tcBorders>
              <w:top w:val="single" w:sz="4" w:space="0" w:color="auto"/>
            </w:tcBorders>
            <w:shd w:val="clear" w:color="auto" w:fill="auto"/>
          </w:tcPr>
          <w:p w:rsidR="00AB1539" w:rsidRPr="00ED61AD" w:rsidRDefault="00AB153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 xml:space="preserve">Дошкольное, </w:t>
            </w:r>
          </w:p>
          <w:p w:rsidR="00AB1539" w:rsidRPr="00ED61AD" w:rsidRDefault="00AB153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начальное и среднее общее образование</w:t>
            </w:r>
          </w:p>
        </w:tc>
        <w:tc>
          <w:tcPr>
            <w:tcW w:w="1590" w:type="pct"/>
            <w:tcBorders>
              <w:top w:val="single" w:sz="4" w:space="0" w:color="auto"/>
            </w:tcBorders>
            <w:shd w:val="clear" w:color="auto" w:fill="auto"/>
          </w:tcPr>
          <w:p w:rsidR="00AB1539" w:rsidRPr="00ED61AD" w:rsidRDefault="00AB1539" w:rsidP="00AB1539">
            <w:pPr>
              <w:autoSpaceDE w:val="0"/>
              <w:autoSpaceDN w:val="0"/>
              <w:adjustRightInd w:val="0"/>
              <w:spacing w:after="0" w:line="240" w:lineRule="exact"/>
              <w:rPr>
                <w:rFonts w:ascii="Times New Roman" w:hAnsi="Times New Roman" w:cs="Times New Roman"/>
                <w:bCs/>
                <w:sz w:val="24"/>
                <w:szCs w:val="24"/>
              </w:rPr>
            </w:pPr>
            <w:r w:rsidRPr="00ED61AD">
              <w:rPr>
                <w:rFonts w:ascii="Times New Roman" w:hAnsi="Times New Roman" w:cs="Times New Roman"/>
                <w:bCs/>
                <w:sz w:val="24"/>
                <w:szCs w:val="24"/>
              </w:rPr>
              <w:t>3.5.1</w:t>
            </w:r>
          </w:p>
        </w:tc>
      </w:tr>
      <w:tr w:rsidR="00AB1539" w:rsidRPr="00ED61AD" w:rsidTr="00AB1539">
        <w:tc>
          <w:tcPr>
            <w:tcW w:w="3410" w:type="pct"/>
            <w:shd w:val="clear" w:color="auto" w:fill="auto"/>
          </w:tcPr>
          <w:p w:rsidR="00AB1539" w:rsidRPr="00ED61AD" w:rsidRDefault="00AB1539" w:rsidP="00882246">
            <w:pPr>
              <w:autoSpaceDE w:val="0"/>
              <w:autoSpaceDN w:val="0"/>
              <w:adjustRightInd w:val="0"/>
              <w:spacing w:after="0" w:line="240" w:lineRule="exact"/>
              <w:rPr>
                <w:rFonts w:ascii="Times New Roman" w:hAnsi="Times New Roman" w:cs="Times New Roman"/>
                <w:sz w:val="24"/>
                <w:szCs w:val="24"/>
              </w:rPr>
            </w:pPr>
            <w:r w:rsidRPr="00ED61AD">
              <w:rPr>
                <w:rFonts w:ascii="Times New Roman" w:eastAsia="Times New Roman" w:hAnsi="Times New Roman" w:cs="Times New Roman"/>
                <w:snapToGrid w:val="0"/>
                <w:sz w:val="24"/>
                <w:szCs w:val="24"/>
                <w:lang w:eastAsia="ru-RU"/>
              </w:rPr>
              <w:t>Объекты культурно-досуговой деятельности</w:t>
            </w:r>
          </w:p>
        </w:tc>
        <w:tc>
          <w:tcPr>
            <w:tcW w:w="1590" w:type="pct"/>
            <w:shd w:val="clear" w:color="auto" w:fill="auto"/>
          </w:tcPr>
          <w:p w:rsidR="00AB1539" w:rsidRPr="00ED61AD" w:rsidRDefault="00AB1539" w:rsidP="00AB1539">
            <w:pPr>
              <w:autoSpaceDE w:val="0"/>
              <w:autoSpaceDN w:val="0"/>
              <w:adjustRightInd w:val="0"/>
              <w:spacing w:after="0" w:line="240" w:lineRule="exact"/>
              <w:rPr>
                <w:rFonts w:ascii="Times New Roman" w:hAnsi="Times New Roman" w:cs="Times New Roman"/>
                <w:bCs/>
                <w:sz w:val="24"/>
                <w:szCs w:val="24"/>
              </w:rPr>
            </w:pPr>
            <w:r w:rsidRPr="00ED61AD">
              <w:rPr>
                <w:rFonts w:ascii="Times New Roman" w:hAnsi="Times New Roman" w:cs="Times New Roman"/>
                <w:bCs/>
                <w:sz w:val="24"/>
                <w:szCs w:val="24"/>
              </w:rPr>
              <w:t>3.6.1</w:t>
            </w:r>
          </w:p>
        </w:tc>
      </w:tr>
      <w:tr w:rsidR="00AB1539" w:rsidRPr="00ED61AD" w:rsidTr="00AB1539">
        <w:tc>
          <w:tcPr>
            <w:tcW w:w="3410" w:type="pct"/>
            <w:tcBorders>
              <w:bottom w:val="single" w:sz="4" w:space="0" w:color="auto"/>
            </w:tcBorders>
            <w:shd w:val="clear" w:color="auto" w:fill="auto"/>
          </w:tcPr>
          <w:p w:rsidR="00AB1539" w:rsidRPr="00ED61AD" w:rsidRDefault="00AB1539"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z w:val="24"/>
                <w:szCs w:val="24"/>
                <w:lang w:eastAsia="ru-RU"/>
              </w:rPr>
              <w:t>Осуществление религиозных обрядов</w:t>
            </w:r>
          </w:p>
        </w:tc>
        <w:tc>
          <w:tcPr>
            <w:tcW w:w="1590" w:type="pct"/>
            <w:tcBorders>
              <w:bottom w:val="single" w:sz="4" w:space="0" w:color="auto"/>
            </w:tcBorders>
            <w:shd w:val="clear" w:color="auto" w:fill="auto"/>
          </w:tcPr>
          <w:p w:rsidR="00AB1539" w:rsidRPr="00ED61AD" w:rsidRDefault="00AB1539" w:rsidP="00AB1539">
            <w:pPr>
              <w:autoSpaceDE w:val="0"/>
              <w:autoSpaceDN w:val="0"/>
              <w:adjustRightInd w:val="0"/>
              <w:spacing w:after="0" w:line="240" w:lineRule="exact"/>
              <w:rPr>
                <w:rFonts w:ascii="Times New Roman" w:hAnsi="Times New Roman" w:cs="Times New Roman"/>
                <w:bCs/>
                <w:sz w:val="24"/>
                <w:szCs w:val="24"/>
              </w:rPr>
            </w:pPr>
            <w:r w:rsidRPr="00ED61AD">
              <w:rPr>
                <w:rFonts w:ascii="Times New Roman" w:eastAsia="Times New Roman" w:hAnsi="Times New Roman" w:cs="Times New Roman"/>
                <w:sz w:val="24"/>
                <w:szCs w:val="24"/>
                <w:lang w:eastAsia="ru-RU"/>
              </w:rPr>
              <w:t>3.7.1</w:t>
            </w:r>
          </w:p>
        </w:tc>
      </w:tr>
      <w:tr w:rsidR="00AB1539" w:rsidRPr="00ED61AD" w:rsidTr="00AB1539">
        <w:tc>
          <w:tcPr>
            <w:tcW w:w="3410" w:type="pct"/>
            <w:shd w:val="clear" w:color="auto" w:fill="auto"/>
          </w:tcPr>
          <w:p w:rsidR="00AB1539" w:rsidRPr="00ED61AD" w:rsidRDefault="00AB1539"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Обеспечение занятий спортом в помещениях</w:t>
            </w:r>
          </w:p>
        </w:tc>
        <w:tc>
          <w:tcPr>
            <w:tcW w:w="1590" w:type="pct"/>
            <w:shd w:val="clear" w:color="auto" w:fill="auto"/>
          </w:tcPr>
          <w:p w:rsidR="00AB1539" w:rsidRPr="00ED61AD" w:rsidRDefault="00AB1539" w:rsidP="00AB153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5.1.2</w:t>
            </w:r>
          </w:p>
        </w:tc>
      </w:tr>
      <w:tr w:rsidR="00AB1539" w:rsidRPr="00ED61AD" w:rsidTr="00AB1539">
        <w:tc>
          <w:tcPr>
            <w:tcW w:w="3410" w:type="pct"/>
            <w:shd w:val="clear" w:color="auto" w:fill="auto"/>
          </w:tcPr>
          <w:p w:rsidR="00AB1539" w:rsidRPr="00ED61AD" w:rsidRDefault="00AB1539"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Площадки для занятий спортом</w:t>
            </w:r>
          </w:p>
        </w:tc>
        <w:tc>
          <w:tcPr>
            <w:tcW w:w="1590" w:type="pct"/>
            <w:shd w:val="clear" w:color="auto" w:fill="auto"/>
          </w:tcPr>
          <w:p w:rsidR="00AB1539" w:rsidRPr="00ED61AD" w:rsidRDefault="00AB1539" w:rsidP="00AB153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5.1.3</w:t>
            </w:r>
          </w:p>
        </w:tc>
      </w:tr>
      <w:tr w:rsidR="00AB1539" w:rsidRPr="00ED61AD" w:rsidTr="00AB1539">
        <w:tc>
          <w:tcPr>
            <w:tcW w:w="3410" w:type="pct"/>
            <w:tcBorders>
              <w:bottom w:val="single" w:sz="4" w:space="0" w:color="auto"/>
            </w:tcBorders>
            <w:shd w:val="clear" w:color="auto" w:fill="auto"/>
          </w:tcPr>
          <w:p w:rsidR="00AB1539" w:rsidRPr="00ED61AD" w:rsidRDefault="00AB1539"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Оборудованные площадки для занятий спортом</w:t>
            </w:r>
          </w:p>
        </w:tc>
        <w:tc>
          <w:tcPr>
            <w:tcW w:w="1590" w:type="pct"/>
            <w:tcBorders>
              <w:bottom w:val="single" w:sz="4" w:space="0" w:color="auto"/>
            </w:tcBorders>
            <w:shd w:val="clear" w:color="auto" w:fill="auto"/>
          </w:tcPr>
          <w:p w:rsidR="00AB1539" w:rsidRPr="00ED61AD" w:rsidRDefault="00AB1539" w:rsidP="00AB1539">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5.1.4</w:t>
            </w:r>
          </w:p>
        </w:tc>
      </w:tr>
      <w:tr w:rsidR="00AB1539" w:rsidRPr="00ED61AD" w:rsidTr="00AB1539">
        <w:tc>
          <w:tcPr>
            <w:tcW w:w="3410" w:type="pct"/>
            <w:tcBorders>
              <w:top w:val="single" w:sz="4" w:space="0" w:color="auto"/>
              <w:left w:val="single" w:sz="4" w:space="0" w:color="auto"/>
              <w:bottom w:val="single" w:sz="4" w:space="0" w:color="auto"/>
              <w:right w:val="single" w:sz="4" w:space="0" w:color="auto"/>
            </w:tcBorders>
          </w:tcPr>
          <w:p w:rsidR="00AB1539" w:rsidRPr="00ED61AD" w:rsidRDefault="00AB1539" w:rsidP="00882246">
            <w:pPr>
              <w:pStyle w:val="af7"/>
              <w:spacing w:before="0" w:beforeAutospacing="0" w:after="0" w:line="240" w:lineRule="exact"/>
              <w:rPr>
                <w:rFonts w:eastAsiaTheme="minorHAnsi"/>
                <w:lang w:eastAsia="en-US"/>
              </w:rPr>
            </w:pPr>
            <w:r w:rsidRPr="00ED61AD">
              <w:rPr>
                <w:rFonts w:eastAsiaTheme="minorHAnsi"/>
                <w:lang w:eastAsia="en-US"/>
              </w:rPr>
              <w:t>Земельные участки (территории) общего пользования</w:t>
            </w:r>
          </w:p>
        </w:tc>
        <w:tc>
          <w:tcPr>
            <w:tcW w:w="1590" w:type="pct"/>
            <w:tcBorders>
              <w:top w:val="single" w:sz="4" w:space="0" w:color="auto"/>
              <w:left w:val="single" w:sz="4" w:space="0" w:color="auto"/>
              <w:bottom w:val="single" w:sz="4" w:space="0" w:color="auto"/>
              <w:right w:val="single" w:sz="4" w:space="0" w:color="auto"/>
            </w:tcBorders>
          </w:tcPr>
          <w:p w:rsidR="00AB1539" w:rsidRPr="00ED61AD" w:rsidRDefault="00AB1539" w:rsidP="00AB1539">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12.0</w:t>
            </w:r>
          </w:p>
        </w:tc>
      </w:tr>
      <w:tr w:rsidR="00AB1539" w:rsidRPr="00ED61AD" w:rsidTr="00AB1539">
        <w:tc>
          <w:tcPr>
            <w:tcW w:w="5000" w:type="pct"/>
            <w:gridSpan w:val="2"/>
            <w:tcBorders>
              <w:top w:val="single" w:sz="4" w:space="0" w:color="auto"/>
              <w:left w:val="single" w:sz="4" w:space="0" w:color="auto"/>
              <w:bottom w:val="single" w:sz="4" w:space="0" w:color="auto"/>
              <w:right w:val="single" w:sz="4" w:space="0" w:color="auto"/>
            </w:tcBorders>
          </w:tcPr>
          <w:p w:rsidR="00AB1539" w:rsidRPr="00ED61AD" w:rsidRDefault="00AB1539" w:rsidP="00AB1539">
            <w:pPr>
              <w:autoSpaceDE w:val="0"/>
              <w:autoSpaceDN w:val="0"/>
              <w:adjustRightInd w:val="0"/>
              <w:spacing w:after="0" w:line="240" w:lineRule="exact"/>
              <w:jc w:val="center"/>
              <w:rPr>
                <w:rFonts w:ascii="Times New Roman" w:hAnsi="Times New Roman" w:cs="Times New Roman"/>
                <w:sz w:val="24"/>
                <w:szCs w:val="24"/>
              </w:rPr>
            </w:pPr>
            <w:r w:rsidRPr="00ED61AD">
              <w:rPr>
                <w:rFonts w:ascii="Times New Roman" w:hAnsi="Times New Roman" w:cs="Times New Roman"/>
                <w:bCs/>
                <w:sz w:val="24"/>
                <w:szCs w:val="24"/>
              </w:rPr>
              <w:t>Условно разрешенные виды использования</w:t>
            </w:r>
          </w:p>
        </w:tc>
      </w:tr>
      <w:tr w:rsidR="00AB1539" w:rsidRPr="00ED61AD" w:rsidTr="00AB1539">
        <w:tc>
          <w:tcPr>
            <w:tcW w:w="3410" w:type="pct"/>
            <w:shd w:val="clear" w:color="auto" w:fill="auto"/>
          </w:tcPr>
          <w:p w:rsidR="00AB1539" w:rsidRPr="00ED61AD" w:rsidRDefault="00AB1539" w:rsidP="00AB1539">
            <w:pPr>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napToGrid w:val="0"/>
                <w:sz w:val="24"/>
                <w:szCs w:val="24"/>
                <w:lang w:eastAsia="ru-RU"/>
              </w:rPr>
              <w:t>Социальное обслуживание</w:t>
            </w:r>
          </w:p>
        </w:tc>
        <w:tc>
          <w:tcPr>
            <w:tcW w:w="1590" w:type="pct"/>
            <w:shd w:val="clear" w:color="auto" w:fill="auto"/>
          </w:tcPr>
          <w:p w:rsidR="00AB1539" w:rsidRPr="00ED61AD" w:rsidRDefault="00AB1539" w:rsidP="00AB1539">
            <w:pPr>
              <w:spacing w:after="0" w:line="240" w:lineRule="exact"/>
              <w:rPr>
                <w:rFonts w:ascii="Times New Roman" w:eastAsia="Times New Roman" w:hAnsi="Times New Roman" w:cs="Times New Roman"/>
                <w:sz w:val="24"/>
                <w:szCs w:val="24"/>
                <w:lang w:eastAsia="ru-RU"/>
              </w:rPr>
            </w:pPr>
            <w:r w:rsidRPr="00ED61AD">
              <w:rPr>
                <w:rFonts w:ascii="Times New Roman" w:eastAsia="Times New Roman" w:hAnsi="Times New Roman" w:cs="Times New Roman"/>
                <w:snapToGrid w:val="0"/>
                <w:sz w:val="24"/>
                <w:szCs w:val="24"/>
                <w:lang w:eastAsia="ru-RU"/>
              </w:rPr>
              <w:t>3.2</w:t>
            </w:r>
          </w:p>
        </w:tc>
      </w:tr>
      <w:tr w:rsidR="00AB1539" w:rsidRPr="00ED61AD" w:rsidTr="00AB1539">
        <w:tc>
          <w:tcPr>
            <w:tcW w:w="3410" w:type="pct"/>
            <w:shd w:val="clear" w:color="auto" w:fill="auto"/>
          </w:tcPr>
          <w:p w:rsidR="00AB1539" w:rsidRPr="00ED61AD" w:rsidRDefault="00AB1539" w:rsidP="00AB1539">
            <w:pPr>
              <w:spacing w:after="0" w:line="240" w:lineRule="exact"/>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Бытовое обслуживание</w:t>
            </w:r>
          </w:p>
        </w:tc>
        <w:tc>
          <w:tcPr>
            <w:tcW w:w="1590" w:type="pct"/>
            <w:shd w:val="clear" w:color="auto" w:fill="auto"/>
          </w:tcPr>
          <w:p w:rsidR="00AB1539" w:rsidRPr="00ED61AD" w:rsidRDefault="00AB1539" w:rsidP="00AB1539">
            <w:pPr>
              <w:spacing w:after="0" w:line="240" w:lineRule="exact"/>
              <w:rPr>
                <w:rFonts w:ascii="Times New Roman" w:eastAsia="Times New Roman" w:hAnsi="Times New Roman" w:cs="Times New Roman"/>
                <w:snapToGrid w:val="0"/>
                <w:sz w:val="24"/>
                <w:szCs w:val="24"/>
                <w:lang w:eastAsia="ru-RU"/>
              </w:rPr>
            </w:pPr>
            <w:r w:rsidRPr="00ED61AD">
              <w:rPr>
                <w:rFonts w:ascii="Times New Roman" w:hAnsi="Times New Roman" w:cs="Times New Roman"/>
                <w:bCs/>
                <w:sz w:val="24"/>
                <w:szCs w:val="24"/>
              </w:rPr>
              <w:t>3.3</w:t>
            </w:r>
          </w:p>
        </w:tc>
      </w:tr>
      <w:tr w:rsidR="00AB1539" w:rsidRPr="00ED61AD" w:rsidTr="00AB1539">
        <w:tc>
          <w:tcPr>
            <w:tcW w:w="3410" w:type="pct"/>
            <w:tcBorders>
              <w:top w:val="single" w:sz="4" w:space="0" w:color="auto"/>
            </w:tcBorders>
            <w:shd w:val="clear" w:color="auto" w:fill="auto"/>
          </w:tcPr>
          <w:p w:rsidR="00AB1539" w:rsidRPr="00ED61AD" w:rsidRDefault="00AB1539" w:rsidP="00AB1539">
            <w:pPr>
              <w:spacing w:after="0" w:line="240" w:lineRule="exact"/>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z w:val="24"/>
                <w:szCs w:val="24"/>
                <w:lang w:eastAsia="ru-RU"/>
              </w:rPr>
              <w:t>Ветеринарное обслуживание</w:t>
            </w:r>
          </w:p>
        </w:tc>
        <w:tc>
          <w:tcPr>
            <w:tcW w:w="1590" w:type="pct"/>
            <w:tcBorders>
              <w:top w:val="single" w:sz="4" w:space="0" w:color="auto"/>
            </w:tcBorders>
            <w:shd w:val="clear" w:color="auto" w:fill="auto"/>
          </w:tcPr>
          <w:p w:rsidR="00AB1539" w:rsidRPr="00ED61AD" w:rsidRDefault="00AB1539" w:rsidP="00AB1539">
            <w:pPr>
              <w:spacing w:after="0" w:line="240" w:lineRule="exact"/>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z w:val="24"/>
                <w:szCs w:val="24"/>
                <w:lang w:eastAsia="ru-RU"/>
              </w:rPr>
              <w:t>3.10</w:t>
            </w:r>
          </w:p>
        </w:tc>
      </w:tr>
    </w:tbl>
    <w:p w:rsidR="00882246" w:rsidRPr="00ED61AD"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ED61AD"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ED61AD">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ED61AD"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w:t>
      </w:r>
      <w:r w:rsidRPr="00ED61AD">
        <w:rPr>
          <w:rFonts w:ascii="Times New Roman" w:eastAsia="Times New Roman" w:hAnsi="Times New Roman" w:cs="Times New Roman"/>
          <w:snapToGrid w:val="0"/>
          <w:sz w:val="28"/>
          <w:szCs w:val="28"/>
          <w:lang w:eastAsia="ru-RU"/>
        </w:rPr>
        <w:lastRenderedPageBreak/>
        <w:t xml:space="preserve">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606"/>
        <w:gridCol w:w="6365"/>
        <w:gridCol w:w="975"/>
        <w:gridCol w:w="1768"/>
      </w:tblGrid>
      <w:tr w:rsidR="00882246" w:rsidRPr="00ED61AD"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п/п</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z w:val="24"/>
                <w:szCs w:val="24"/>
                <w:shd w:val="clear" w:color="auto" w:fill="FFFFFF"/>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rPr>
          <w:tblHeader/>
        </w:trPr>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7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r w:rsidRPr="00ED61AD">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не подлежит установлению </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trike/>
                <w:sz w:val="24"/>
                <w:szCs w:val="24"/>
              </w:rPr>
            </w:pPr>
            <w:r w:rsidRPr="00ED61AD">
              <w:rPr>
                <w:rFonts w:ascii="Times New Roman" w:hAnsi="Times New Roman" w:cs="Times New Roman"/>
                <w:sz w:val="24"/>
                <w:szCs w:val="24"/>
              </w:rPr>
              <w:t>м</w:t>
            </w:r>
            <w:r w:rsidRPr="00ED61AD">
              <w:rPr>
                <w:rFonts w:ascii="Times New Roman" w:hAnsi="Times New Roman" w:cs="Times New Roman"/>
                <w:sz w:val="24"/>
                <w:szCs w:val="24"/>
                <w:vertAlign w:val="superscript"/>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10</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z w:val="24"/>
                <w:szCs w:val="24"/>
              </w:rPr>
            </w:pPr>
            <w:r w:rsidRPr="00ED61AD">
              <w:rPr>
                <w:rFonts w:ascii="Times New Roman" w:hAnsi="Times New Roman" w:cs="Times New Roman"/>
                <w:sz w:val="24"/>
                <w:szCs w:val="24"/>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spacing w:after="0" w:line="240" w:lineRule="exact"/>
              <w:rPr>
                <w:rFonts w:ascii="Times New Roman" w:hAnsi="Times New Roman" w:cs="Times New Roman"/>
                <w:strike/>
                <w:sz w:val="24"/>
                <w:szCs w:val="24"/>
              </w:rPr>
            </w:pPr>
            <w:r w:rsidRPr="00ED61AD">
              <w:rPr>
                <w:rFonts w:ascii="Times New Roman" w:hAnsi="Times New Roman" w:cs="Times New Roman"/>
                <w:sz w:val="24"/>
                <w:szCs w:val="24"/>
              </w:rPr>
              <w:t>ед.</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31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327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80</w:t>
            </w:r>
          </w:p>
        </w:tc>
      </w:tr>
    </w:tbl>
    <w:p w:rsidR="00882246" w:rsidRPr="00ED61AD" w:rsidRDefault="00882246" w:rsidP="008245D8">
      <w:pPr>
        <w:spacing w:after="0" w:line="240" w:lineRule="auto"/>
        <w:rPr>
          <w:rStyle w:val="a7"/>
          <w:rFonts w:ascii="Times New Roman" w:hAnsi="Times New Roman" w:cs="Times New Roman"/>
          <w:i w:val="0"/>
          <w:sz w:val="28"/>
          <w:szCs w:val="28"/>
        </w:rPr>
      </w:pPr>
    </w:p>
    <w:p w:rsidR="00882246" w:rsidRPr="00ED61AD" w:rsidRDefault="00882246" w:rsidP="00ED61AD">
      <w:pPr>
        <w:pStyle w:val="3"/>
        <w:spacing w:before="0" w:line="240" w:lineRule="auto"/>
        <w:jc w:val="center"/>
        <w:rPr>
          <w:rStyle w:val="a7"/>
          <w:rFonts w:ascii="Times New Roman" w:hAnsi="Times New Roman" w:cs="Times New Roman"/>
          <w:i w:val="0"/>
          <w:color w:val="auto"/>
          <w:sz w:val="28"/>
          <w:szCs w:val="28"/>
        </w:rPr>
      </w:pPr>
      <w:bookmarkStart w:id="14" w:name="_Toc49945604"/>
      <w:r w:rsidRPr="00ED61AD">
        <w:rPr>
          <w:rStyle w:val="a7"/>
          <w:rFonts w:ascii="Times New Roman" w:hAnsi="Times New Roman" w:cs="Times New Roman"/>
          <w:i w:val="0"/>
          <w:color w:val="auto"/>
          <w:sz w:val="28"/>
          <w:szCs w:val="28"/>
        </w:rPr>
        <w:t>5.3. Производственн</w:t>
      </w:r>
      <w:r w:rsidR="009F1B64" w:rsidRPr="00ED61AD">
        <w:rPr>
          <w:rStyle w:val="a7"/>
          <w:rFonts w:ascii="Times New Roman" w:hAnsi="Times New Roman" w:cs="Times New Roman"/>
          <w:i w:val="0"/>
          <w:color w:val="auto"/>
          <w:sz w:val="28"/>
          <w:szCs w:val="28"/>
        </w:rPr>
        <w:t>ая</w:t>
      </w:r>
      <w:r w:rsidRPr="00ED61AD">
        <w:rPr>
          <w:rStyle w:val="a7"/>
          <w:rFonts w:ascii="Times New Roman" w:hAnsi="Times New Roman" w:cs="Times New Roman"/>
          <w:i w:val="0"/>
          <w:color w:val="auto"/>
          <w:sz w:val="28"/>
          <w:szCs w:val="28"/>
        </w:rPr>
        <w:t xml:space="preserve"> зон</w:t>
      </w:r>
      <w:bookmarkEnd w:id="14"/>
      <w:r w:rsidR="009F1B64" w:rsidRPr="00ED61AD">
        <w:rPr>
          <w:rStyle w:val="a7"/>
          <w:rFonts w:ascii="Times New Roman" w:hAnsi="Times New Roman" w:cs="Times New Roman"/>
          <w:i w:val="0"/>
          <w:color w:val="auto"/>
          <w:sz w:val="28"/>
          <w:szCs w:val="28"/>
        </w:rPr>
        <w:t>а</w:t>
      </w:r>
    </w:p>
    <w:p w:rsidR="00882246" w:rsidRPr="00ED61AD" w:rsidRDefault="00882246" w:rsidP="008245D8">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snapToGrid w:val="0"/>
          <w:sz w:val="28"/>
          <w:szCs w:val="28"/>
          <w:lang w:eastAsia="ru-RU"/>
        </w:rPr>
      </w:pPr>
    </w:p>
    <w:p w:rsidR="00882246" w:rsidRPr="00ED61AD" w:rsidRDefault="00882246" w:rsidP="008245D8">
      <w:pPr>
        <w:spacing w:after="0" w:line="240" w:lineRule="auto"/>
        <w:ind w:firstLine="709"/>
        <w:jc w:val="both"/>
        <w:rPr>
          <w:rFonts w:ascii="Times New Roman" w:eastAsia="Times New Roman" w:hAnsi="Times New Roman" w:cs="Times New Roman"/>
          <w:sz w:val="28"/>
          <w:szCs w:val="28"/>
          <w:lang w:eastAsia="ru-RU"/>
        </w:rPr>
      </w:pPr>
      <w:r w:rsidRPr="00ED61AD">
        <w:rPr>
          <w:rFonts w:ascii="Times New Roman" w:hAnsi="Times New Roman" w:cs="Times New Roman"/>
          <w:sz w:val="28"/>
          <w:szCs w:val="28"/>
        </w:rPr>
        <w:t xml:space="preserve">Производственная зона предназначена для размещения объектов </w:t>
      </w:r>
      <w:r w:rsidRPr="00ED61AD">
        <w:rPr>
          <w:rFonts w:ascii="Times New Roman" w:eastAsia="Times New Roman" w:hAnsi="Times New Roman" w:cs="Times New Roman"/>
          <w:sz w:val="28"/>
          <w:szCs w:val="28"/>
          <w:lang w:eastAsia="ru-RU"/>
        </w:rPr>
        <w:t xml:space="preserve">промышленных, коммунальных и складских </w:t>
      </w:r>
      <w:r w:rsidRPr="00ED61AD">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Pr="00ED61AD">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882246" w:rsidRPr="00ED61AD" w:rsidRDefault="00882246" w:rsidP="008245D8">
      <w:pPr>
        <w:spacing w:after="0" w:line="240" w:lineRule="auto"/>
        <w:rPr>
          <w:rFonts w:ascii="Times New Roman" w:hAnsi="Times New Roman" w:cs="Times New Roman"/>
          <w:sz w:val="28"/>
          <w:szCs w:val="28"/>
        </w:rPr>
      </w:pPr>
    </w:p>
    <w:p w:rsidR="00882246" w:rsidRPr="00ED61AD" w:rsidRDefault="00882246" w:rsidP="008245D8">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П-</w:t>
      </w:r>
      <w:r w:rsidR="009F1B64" w:rsidRPr="00ED61AD">
        <w:rPr>
          <w:rFonts w:ascii="Times New Roman" w:eastAsia="Times New Roman" w:hAnsi="Times New Roman" w:cs="Times New Roman"/>
          <w:bCs/>
          <w:snapToGrid w:val="0"/>
          <w:sz w:val="28"/>
          <w:szCs w:val="28"/>
          <w:lang w:eastAsia="ru-RU"/>
        </w:rPr>
        <w:t>1</w:t>
      </w:r>
      <w:r w:rsidRPr="00ED61AD">
        <w:rPr>
          <w:rFonts w:ascii="Times New Roman" w:eastAsia="Times New Roman" w:hAnsi="Times New Roman" w:cs="Times New Roman"/>
          <w:bCs/>
          <w:snapToGrid w:val="0"/>
          <w:sz w:val="28"/>
          <w:szCs w:val="28"/>
          <w:lang w:eastAsia="ru-RU"/>
        </w:rPr>
        <w:t>. Коммунально-складская зона</w:t>
      </w:r>
    </w:p>
    <w:p w:rsidR="00882246" w:rsidRPr="00ED61AD" w:rsidRDefault="00882246" w:rsidP="008245D8">
      <w:pPr>
        <w:spacing w:after="0" w:line="240" w:lineRule="auto"/>
        <w:rPr>
          <w:rFonts w:ascii="Times New Roman" w:hAnsi="Times New Roman" w:cs="Times New Roman"/>
          <w:snapToGrid w:val="0"/>
          <w:lang w:eastAsia="ru-RU"/>
        </w:rPr>
      </w:pPr>
    </w:p>
    <w:p w:rsidR="00882246" w:rsidRPr="00ED61AD" w:rsidRDefault="00882246" w:rsidP="008245D8">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площадок и объектов коммунально-складского назначения.</w:t>
      </w: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882246" w:rsidRPr="00ED61AD" w:rsidRDefault="00882246" w:rsidP="00882246">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3"/>
        <w:gridCol w:w="2529"/>
      </w:tblGrid>
      <w:tr w:rsidR="00AB1539" w:rsidRPr="00ED61AD" w:rsidTr="000055BB">
        <w:trPr>
          <w:tblHeader/>
        </w:trPr>
        <w:tc>
          <w:tcPr>
            <w:tcW w:w="3679"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321"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вида-разрешенного использования земельного участка</w:t>
            </w:r>
          </w:p>
        </w:tc>
      </w:tr>
      <w:tr w:rsidR="00AB1539" w:rsidRPr="00ED61AD" w:rsidTr="000055BB">
        <w:trPr>
          <w:tblHeader/>
        </w:trPr>
        <w:tc>
          <w:tcPr>
            <w:tcW w:w="3679"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321" w:type="pct"/>
            <w:shd w:val="clear" w:color="auto" w:fill="auto"/>
            <w:vAlign w:val="center"/>
          </w:tcPr>
          <w:p w:rsidR="00AB1539" w:rsidRPr="00ED61AD" w:rsidRDefault="00AB1539"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882246" w:rsidRPr="00ED61AD" w:rsidTr="000055BB">
        <w:trPr>
          <w:trHeight w:val="333"/>
        </w:trPr>
        <w:tc>
          <w:tcPr>
            <w:tcW w:w="5000" w:type="pct"/>
            <w:gridSpan w:val="2"/>
            <w:tcBorders>
              <w:bottom w:val="single" w:sz="4" w:space="0" w:color="auto"/>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lastRenderedPageBreak/>
              <w:t>Основные виды разрешенного использования</w:t>
            </w:r>
          </w:p>
        </w:tc>
      </w:tr>
      <w:tr w:rsidR="00AB1539" w:rsidRPr="00ED61AD" w:rsidTr="000055BB">
        <w:tc>
          <w:tcPr>
            <w:tcW w:w="3679" w:type="pct"/>
            <w:tcBorders>
              <w:top w:val="single" w:sz="4" w:space="0" w:color="auto"/>
            </w:tcBorders>
            <w:shd w:val="clear" w:color="auto" w:fill="auto"/>
          </w:tcPr>
          <w:p w:rsidR="00AB1539" w:rsidRPr="00ED61AD" w:rsidRDefault="00AB1539"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Хранение автотранспорта</w:t>
            </w:r>
          </w:p>
        </w:tc>
        <w:tc>
          <w:tcPr>
            <w:tcW w:w="1321" w:type="pct"/>
            <w:tcBorders>
              <w:top w:val="single" w:sz="4" w:space="0" w:color="auto"/>
            </w:tcBorders>
            <w:shd w:val="clear" w:color="auto" w:fill="auto"/>
          </w:tcPr>
          <w:p w:rsidR="00AB1539" w:rsidRPr="00ED61AD" w:rsidRDefault="00AB1539" w:rsidP="000055BB">
            <w:pPr>
              <w:pStyle w:val="ConsPlusNormal"/>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2.7.1</w:t>
            </w:r>
          </w:p>
        </w:tc>
      </w:tr>
      <w:tr w:rsidR="00AB1539" w:rsidRPr="00ED61AD" w:rsidTr="000055BB">
        <w:tc>
          <w:tcPr>
            <w:tcW w:w="3679" w:type="pct"/>
            <w:tcBorders>
              <w:top w:val="single" w:sz="6" w:space="0" w:color="000000"/>
              <w:left w:val="single" w:sz="6" w:space="0" w:color="000000"/>
              <w:bottom w:val="nil"/>
              <w:right w:val="single" w:sz="6" w:space="0" w:color="000000"/>
            </w:tcBorders>
          </w:tcPr>
          <w:p w:rsidR="00AB1539" w:rsidRPr="00ED61AD" w:rsidRDefault="00AB1539"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Коммунальное обслуживание</w:t>
            </w:r>
          </w:p>
        </w:tc>
        <w:tc>
          <w:tcPr>
            <w:tcW w:w="1321" w:type="pct"/>
            <w:tcBorders>
              <w:top w:val="single" w:sz="6" w:space="0" w:color="000000"/>
              <w:left w:val="single" w:sz="6" w:space="0" w:color="000000"/>
              <w:bottom w:val="nil"/>
              <w:right w:val="single" w:sz="6" w:space="0" w:color="000000"/>
            </w:tcBorders>
          </w:tcPr>
          <w:p w:rsidR="00AB1539" w:rsidRPr="00ED61AD" w:rsidRDefault="00AB1539"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3.1</w:t>
            </w:r>
          </w:p>
        </w:tc>
      </w:tr>
      <w:tr w:rsidR="00AB1539" w:rsidRPr="00ED61AD" w:rsidTr="000055BB">
        <w:tc>
          <w:tcPr>
            <w:tcW w:w="3679" w:type="pct"/>
            <w:shd w:val="clear" w:color="auto" w:fill="auto"/>
          </w:tcPr>
          <w:p w:rsidR="00AB1539" w:rsidRPr="00ED61AD" w:rsidRDefault="00AB1539"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Служебные гаражи</w:t>
            </w:r>
          </w:p>
        </w:tc>
        <w:tc>
          <w:tcPr>
            <w:tcW w:w="1321" w:type="pct"/>
            <w:shd w:val="clear" w:color="auto" w:fill="auto"/>
          </w:tcPr>
          <w:p w:rsidR="00AB1539" w:rsidRPr="00ED61AD" w:rsidRDefault="00AB1539"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4.9</w:t>
            </w:r>
          </w:p>
        </w:tc>
      </w:tr>
      <w:tr w:rsidR="00AB1539" w:rsidRPr="00ED61AD" w:rsidTr="000055BB">
        <w:tc>
          <w:tcPr>
            <w:tcW w:w="3679" w:type="pct"/>
            <w:shd w:val="clear" w:color="auto" w:fill="auto"/>
          </w:tcPr>
          <w:p w:rsidR="00AB1539" w:rsidRPr="00ED61AD" w:rsidRDefault="00AB1539"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Склад</w:t>
            </w:r>
          </w:p>
        </w:tc>
        <w:tc>
          <w:tcPr>
            <w:tcW w:w="1321" w:type="pct"/>
            <w:shd w:val="clear" w:color="auto" w:fill="auto"/>
          </w:tcPr>
          <w:p w:rsidR="00AB1539" w:rsidRPr="00ED61AD" w:rsidRDefault="00AB1539" w:rsidP="000055BB">
            <w:pPr>
              <w:widowControl w:val="0"/>
              <w:numPr>
                <w:ilvl w:val="12"/>
                <w:numId w:val="0"/>
              </w:numPr>
              <w:tabs>
                <w:tab w:val="left" w:pos="720"/>
              </w:tabs>
              <w:spacing w:after="0" w:line="240" w:lineRule="exact"/>
              <w:ind w:right="23"/>
              <w:rPr>
                <w:rFonts w:ascii="Times New Roman" w:eastAsia="Times New Roman" w:hAnsi="Times New Roman" w:cs="Times New Roman"/>
                <w:bCs/>
                <w:snapToGrid w:val="0"/>
                <w:sz w:val="24"/>
                <w:szCs w:val="24"/>
                <w:lang w:val="en-US" w:eastAsia="ru-RU"/>
              </w:rPr>
            </w:pPr>
            <w:r w:rsidRPr="00ED61AD">
              <w:rPr>
                <w:rFonts w:ascii="Times New Roman" w:eastAsia="Times New Roman" w:hAnsi="Times New Roman" w:cs="Times New Roman"/>
                <w:bCs/>
                <w:snapToGrid w:val="0"/>
                <w:sz w:val="24"/>
                <w:szCs w:val="24"/>
                <w:lang w:val="en-US" w:eastAsia="ru-RU"/>
              </w:rPr>
              <w:t>6.9</w:t>
            </w:r>
          </w:p>
        </w:tc>
      </w:tr>
      <w:tr w:rsidR="000055BB" w:rsidRPr="00ED61AD" w:rsidTr="000055BB">
        <w:tc>
          <w:tcPr>
            <w:tcW w:w="3679" w:type="pct"/>
            <w:tcBorders>
              <w:top w:val="single" w:sz="6" w:space="0" w:color="000000"/>
              <w:left w:val="single" w:sz="6" w:space="0" w:color="000000"/>
              <w:bottom w:val="single" w:sz="6" w:space="0" w:color="000000"/>
              <w:right w:val="single" w:sz="6" w:space="0" w:color="000000"/>
            </w:tcBorders>
          </w:tcPr>
          <w:p w:rsidR="000055BB" w:rsidRPr="00ED61AD" w:rsidRDefault="000055BB"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Трубопроводный транспорт</w:t>
            </w:r>
          </w:p>
        </w:tc>
        <w:tc>
          <w:tcPr>
            <w:tcW w:w="1321" w:type="pct"/>
            <w:tcBorders>
              <w:top w:val="single" w:sz="6" w:space="0" w:color="000000"/>
              <w:left w:val="single" w:sz="6" w:space="0" w:color="000000"/>
              <w:bottom w:val="single" w:sz="6" w:space="0" w:color="000000"/>
              <w:right w:val="single" w:sz="6" w:space="0" w:color="000000"/>
            </w:tcBorders>
          </w:tcPr>
          <w:p w:rsidR="000055BB" w:rsidRPr="00ED61AD" w:rsidRDefault="000055BB" w:rsidP="000055BB">
            <w:pPr>
              <w:widowControl w:val="0"/>
              <w:numPr>
                <w:ilvl w:val="12"/>
                <w:numId w:val="0"/>
              </w:numPr>
              <w:tabs>
                <w:tab w:val="left" w:pos="720"/>
              </w:tabs>
              <w:spacing w:after="0" w:line="240" w:lineRule="exact"/>
              <w:ind w:right="23"/>
              <w:rPr>
                <w:rFonts w:ascii="Times New Roman" w:eastAsia="Times New Roman" w:hAnsi="Times New Roman" w:cs="Times New Roman"/>
                <w:bCs/>
                <w:snapToGrid w:val="0"/>
                <w:sz w:val="24"/>
                <w:szCs w:val="24"/>
                <w:lang w:val="en-US" w:eastAsia="ru-RU"/>
              </w:rPr>
            </w:pPr>
            <w:r w:rsidRPr="00ED61AD">
              <w:rPr>
                <w:rFonts w:ascii="Times New Roman" w:hAnsi="Times New Roman" w:cs="Times New Roman"/>
                <w:sz w:val="24"/>
                <w:szCs w:val="24"/>
              </w:rPr>
              <w:t>7.5</w:t>
            </w:r>
          </w:p>
        </w:tc>
      </w:tr>
      <w:tr w:rsidR="00882246" w:rsidRPr="00ED61AD" w:rsidTr="000055BB">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ED61AD">
              <w:rPr>
                <w:rFonts w:ascii="Times New Roman" w:eastAsia="Times New Roman" w:hAnsi="Times New Roman" w:cs="Times New Roman"/>
                <w:bCs/>
                <w:snapToGrid w:val="0"/>
                <w:sz w:val="24"/>
                <w:szCs w:val="24"/>
                <w:lang w:eastAsia="ru-RU"/>
              </w:rPr>
              <w:t>Условно разрешенные виды использования</w:t>
            </w:r>
          </w:p>
        </w:tc>
      </w:tr>
      <w:tr w:rsidR="000055BB" w:rsidRPr="00ED61AD" w:rsidTr="000055BB">
        <w:tc>
          <w:tcPr>
            <w:tcW w:w="3679" w:type="pct"/>
            <w:shd w:val="clear" w:color="auto" w:fill="auto"/>
          </w:tcPr>
          <w:p w:rsidR="000055BB" w:rsidRPr="00ED61AD" w:rsidRDefault="000055BB" w:rsidP="00882246">
            <w:pPr>
              <w:pStyle w:val="ConsPlusNormal"/>
              <w:suppressAutoHyphens/>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Связь</w:t>
            </w:r>
          </w:p>
        </w:tc>
        <w:tc>
          <w:tcPr>
            <w:tcW w:w="1321" w:type="pct"/>
            <w:shd w:val="clear" w:color="auto" w:fill="auto"/>
          </w:tcPr>
          <w:p w:rsidR="000055BB" w:rsidRPr="00ED61AD" w:rsidRDefault="000055BB" w:rsidP="000055BB">
            <w:pPr>
              <w:pStyle w:val="ConsPlusNormal"/>
              <w:suppressAutoHyphens/>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6.8</w:t>
            </w:r>
          </w:p>
        </w:tc>
      </w:tr>
      <w:tr w:rsidR="00882246" w:rsidRPr="00ED61AD" w:rsidTr="000055BB">
        <w:tc>
          <w:tcPr>
            <w:tcW w:w="5000" w:type="pct"/>
            <w:gridSpan w:val="2"/>
            <w:shd w:val="clear" w:color="auto" w:fill="auto"/>
          </w:tcPr>
          <w:p w:rsidR="00882246" w:rsidRPr="00ED61AD" w:rsidRDefault="00882246" w:rsidP="00882246">
            <w:pPr>
              <w:pStyle w:val="ConsPlusNormal"/>
              <w:tabs>
                <w:tab w:val="left" w:pos="1890"/>
              </w:tabs>
              <w:suppressAutoHyphens/>
              <w:spacing w:line="240" w:lineRule="exact"/>
              <w:ind w:firstLine="0"/>
              <w:jc w:val="center"/>
              <w:rPr>
                <w:rFonts w:ascii="Times New Roman" w:hAnsi="Times New Roman" w:cs="Times New Roman"/>
                <w:sz w:val="24"/>
                <w:szCs w:val="24"/>
              </w:rPr>
            </w:pPr>
            <w:r w:rsidRPr="00ED61AD">
              <w:rPr>
                <w:rFonts w:ascii="Times New Roman" w:hAnsi="Times New Roman" w:cs="Times New Roman"/>
                <w:sz w:val="24"/>
                <w:szCs w:val="24"/>
              </w:rPr>
              <w:t>Вспомогательные виды разрешенного использования</w:t>
            </w:r>
          </w:p>
        </w:tc>
      </w:tr>
      <w:tr w:rsidR="000055BB" w:rsidRPr="00ED61AD" w:rsidTr="000055BB">
        <w:tc>
          <w:tcPr>
            <w:tcW w:w="3679" w:type="pct"/>
            <w:tcBorders>
              <w:top w:val="single" w:sz="6" w:space="0" w:color="000000"/>
              <w:left w:val="single" w:sz="6" w:space="0" w:color="000000"/>
              <w:bottom w:val="single" w:sz="6" w:space="0" w:color="000000"/>
              <w:right w:val="single" w:sz="6" w:space="0" w:color="000000"/>
            </w:tcBorders>
          </w:tcPr>
          <w:p w:rsidR="000055BB" w:rsidRPr="00ED61AD" w:rsidRDefault="000055BB" w:rsidP="00882246">
            <w:pPr>
              <w:pStyle w:val="ConsPlusNormal"/>
              <w:suppressAutoHyphens/>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Благоустройство территории</w:t>
            </w:r>
          </w:p>
        </w:tc>
        <w:tc>
          <w:tcPr>
            <w:tcW w:w="1321" w:type="pct"/>
            <w:tcBorders>
              <w:top w:val="single" w:sz="6" w:space="0" w:color="000000"/>
              <w:left w:val="single" w:sz="6" w:space="0" w:color="000000"/>
              <w:bottom w:val="single" w:sz="6" w:space="0" w:color="000000"/>
              <w:right w:val="single" w:sz="6" w:space="0" w:color="000000"/>
            </w:tcBorders>
          </w:tcPr>
          <w:p w:rsidR="000055BB" w:rsidRPr="00ED61AD" w:rsidRDefault="000055BB" w:rsidP="000055BB">
            <w:pPr>
              <w:pStyle w:val="ConsPlusNormal"/>
              <w:suppressAutoHyphens/>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12.0.2</w:t>
            </w:r>
          </w:p>
        </w:tc>
      </w:tr>
    </w:tbl>
    <w:p w:rsidR="00882246" w:rsidRPr="00ED61AD" w:rsidRDefault="00882246"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p>
    <w:tbl>
      <w:tblPr>
        <w:tblW w:w="5000" w:type="pct"/>
        <w:tblLook w:val="0000"/>
      </w:tblPr>
      <w:tblGrid>
        <w:gridCol w:w="684"/>
        <w:gridCol w:w="6287"/>
        <w:gridCol w:w="975"/>
        <w:gridCol w:w="1768"/>
      </w:tblGrid>
      <w:tr w:rsidR="00882246" w:rsidRPr="00ED61AD" w:rsidTr="00882246">
        <w:trPr>
          <w:tblHeader/>
        </w:trPr>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323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z w:val="24"/>
                <w:szCs w:val="24"/>
                <w:shd w:val="clear" w:color="auto" w:fill="FFFFFF"/>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36"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23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не подлежит установлению</w:t>
            </w: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23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не подлежит установлению</w:t>
            </w: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23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не подлежит установлению</w:t>
            </w: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323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323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autoSpaceDE w:val="0"/>
              <w:autoSpaceDN w:val="0"/>
              <w:adjustRightInd w:val="0"/>
              <w:spacing w:after="0" w:line="240" w:lineRule="auto"/>
              <w:jc w:val="both"/>
              <w:rPr>
                <w:rFonts w:ascii="Times New Roman" w:hAnsi="Times New Roman" w:cs="Times New Roman"/>
                <w:sz w:val="24"/>
                <w:szCs w:val="24"/>
              </w:rPr>
            </w:pPr>
            <w:r w:rsidRPr="00ED61AD">
              <w:rPr>
                <w:rFonts w:ascii="Times New Roman" w:hAnsi="Times New Roman" w:cs="Times New Roman"/>
                <w:sz w:val="24"/>
                <w:szCs w:val="24"/>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35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3236"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80</w:t>
            </w:r>
          </w:p>
        </w:tc>
      </w:tr>
    </w:tbl>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ED61AD" w:rsidRDefault="00882246" w:rsidP="00ED61AD">
      <w:pPr>
        <w:pStyle w:val="3"/>
        <w:spacing w:before="0" w:line="240" w:lineRule="auto"/>
        <w:jc w:val="center"/>
        <w:rPr>
          <w:rStyle w:val="a7"/>
          <w:rFonts w:ascii="Times New Roman" w:hAnsi="Times New Roman" w:cs="Times New Roman"/>
          <w:i w:val="0"/>
          <w:color w:val="auto"/>
          <w:sz w:val="28"/>
          <w:szCs w:val="28"/>
        </w:rPr>
      </w:pPr>
      <w:bookmarkStart w:id="15" w:name="_Toc49945605"/>
      <w:r w:rsidRPr="00ED61AD">
        <w:rPr>
          <w:rStyle w:val="a7"/>
          <w:rFonts w:ascii="Times New Roman" w:hAnsi="Times New Roman" w:cs="Times New Roman"/>
          <w:i w:val="0"/>
          <w:color w:val="auto"/>
          <w:sz w:val="28"/>
          <w:szCs w:val="28"/>
        </w:rPr>
        <w:t>5.4. Зона сельскохозяйственного использования</w:t>
      </w:r>
      <w:bookmarkEnd w:id="15"/>
    </w:p>
    <w:p w:rsidR="00882246" w:rsidRPr="00ED61AD" w:rsidRDefault="00882246" w:rsidP="00882246">
      <w:pPr>
        <w:widowControl w:val="0"/>
        <w:suppressAutoHyphens/>
        <w:spacing w:after="0" w:line="240" w:lineRule="auto"/>
        <w:ind w:firstLine="709"/>
        <w:jc w:val="both"/>
        <w:rPr>
          <w:rFonts w:ascii="Times New Roman" w:eastAsia="Lucida Sans Unicode" w:hAnsi="Times New Roman" w:cs="Times New Roman"/>
          <w:sz w:val="28"/>
          <w:szCs w:val="28"/>
        </w:rPr>
      </w:pPr>
    </w:p>
    <w:p w:rsidR="00882246" w:rsidRPr="00ED61AD" w:rsidRDefault="00882246" w:rsidP="00882246">
      <w:pPr>
        <w:widowControl w:val="0"/>
        <w:suppressAutoHyphens/>
        <w:spacing w:after="0" w:line="240" w:lineRule="auto"/>
        <w:ind w:firstLine="851"/>
        <w:jc w:val="both"/>
        <w:rPr>
          <w:rFonts w:ascii="Times New Roman" w:eastAsia="Lucida Sans Unicode" w:hAnsi="Times New Roman" w:cs="Times New Roman"/>
          <w:sz w:val="28"/>
          <w:szCs w:val="28"/>
        </w:rPr>
      </w:pPr>
      <w:r w:rsidRPr="00ED61AD">
        <w:rPr>
          <w:rFonts w:ascii="Times New Roman" w:eastAsia="Lucida Sans Unicode" w:hAnsi="Times New Roman" w:cs="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а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w:t>
      </w:r>
      <w:r w:rsidRPr="00ED61AD">
        <w:rPr>
          <w:rFonts w:ascii="Times New Roman" w:eastAsia="Lucida Sans Unicode" w:hAnsi="Times New Roman" w:cs="Times New Roman"/>
          <w:sz w:val="28"/>
          <w:szCs w:val="28"/>
        </w:rPr>
        <w:lastRenderedPageBreak/>
        <w:t xml:space="preserve">самоуправления в соответствии с федеральными законами. </w:t>
      </w:r>
    </w:p>
    <w:p w:rsidR="00882246" w:rsidRPr="00ED61AD" w:rsidRDefault="00882246" w:rsidP="00882246">
      <w:pPr>
        <w:spacing w:after="0" w:line="240" w:lineRule="auto"/>
        <w:rPr>
          <w:rFonts w:ascii="Times New Roman" w:hAnsi="Times New Roman" w:cs="Times New Roman"/>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СХ-1. Зона сельскохозяйственного использования</w:t>
      </w: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предотвращения занятия земель сельскохозяйственного назначения другими видами деятельности до изменения вида их использования. </w:t>
      </w: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3"/>
        <w:gridCol w:w="2351"/>
      </w:tblGrid>
      <w:tr w:rsidR="000055BB" w:rsidRPr="00ED61AD" w:rsidTr="000055BB">
        <w:trPr>
          <w:tblHeader/>
        </w:trPr>
        <w:tc>
          <w:tcPr>
            <w:tcW w:w="3790"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Наименование </w:t>
            </w:r>
          </w:p>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вида разрешенного использования </w:t>
            </w:r>
          </w:p>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земельного участка</w:t>
            </w:r>
          </w:p>
        </w:tc>
        <w:tc>
          <w:tcPr>
            <w:tcW w:w="1210"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0055BB" w:rsidRPr="00ED61AD" w:rsidTr="000055BB">
        <w:trPr>
          <w:tblHeader/>
        </w:trPr>
        <w:tc>
          <w:tcPr>
            <w:tcW w:w="3790"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210"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0055BB" w:rsidRPr="00ED61AD" w:rsidTr="000055BB">
        <w:tc>
          <w:tcPr>
            <w:tcW w:w="3790" w:type="pct"/>
            <w:shd w:val="clear" w:color="auto" w:fill="auto"/>
          </w:tcPr>
          <w:p w:rsidR="000055BB" w:rsidRPr="00ED61AD" w:rsidRDefault="000055BB" w:rsidP="00882246">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Растениеводство</w:t>
            </w:r>
          </w:p>
        </w:tc>
        <w:tc>
          <w:tcPr>
            <w:tcW w:w="1210" w:type="pct"/>
            <w:shd w:val="clear" w:color="auto" w:fill="auto"/>
          </w:tcPr>
          <w:p w:rsidR="000055BB" w:rsidRPr="00ED61AD" w:rsidRDefault="000055BB" w:rsidP="000055BB">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1.1</w:t>
            </w:r>
          </w:p>
        </w:tc>
      </w:tr>
      <w:tr w:rsidR="000055BB" w:rsidRPr="00ED61AD" w:rsidTr="000055BB">
        <w:tc>
          <w:tcPr>
            <w:tcW w:w="3790" w:type="pct"/>
            <w:shd w:val="clear" w:color="auto" w:fill="auto"/>
          </w:tcPr>
          <w:p w:rsidR="000055BB" w:rsidRPr="00ED61AD" w:rsidRDefault="000055BB"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Животноводство</w:t>
            </w:r>
          </w:p>
        </w:tc>
        <w:tc>
          <w:tcPr>
            <w:tcW w:w="1210" w:type="pct"/>
            <w:shd w:val="clear" w:color="auto" w:fill="auto"/>
          </w:tcPr>
          <w:p w:rsidR="000055BB" w:rsidRPr="00ED61AD" w:rsidRDefault="000055BB"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1.7</w:t>
            </w:r>
          </w:p>
        </w:tc>
      </w:tr>
      <w:tr w:rsidR="000055BB" w:rsidRPr="00ED61AD" w:rsidTr="000055BB">
        <w:tc>
          <w:tcPr>
            <w:tcW w:w="3790" w:type="pct"/>
            <w:shd w:val="clear" w:color="auto" w:fill="auto"/>
          </w:tcPr>
          <w:p w:rsidR="000055BB" w:rsidRPr="00ED61AD" w:rsidRDefault="000055BB"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Пчеловодство</w:t>
            </w:r>
          </w:p>
        </w:tc>
        <w:tc>
          <w:tcPr>
            <w:tcW w:w="1210" w:type="pct"/>
            <w:shd w:val="clear" w:color="auto" w:fill="auto"/>
          </w:tcPr>
          <w:p w:rsidR="000055BB" w:rsidRPr="00ED61AD" w:rsidRDefault="000055BB"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1.12</w:t>
            </w:r>
          </w:p>
        </w:tc>
      </w:tr>
      <w:tr w:rsidR="000055BB" w:rsidRPr="00ED61AD" w:rsidTr="000055BB">
        <w:tc>
          <w:tcPr>
            <w:tcW w:w="3790" w:type="pct"/>
            <w:shd w:val="clear" w:color="auto" w:fill="auto"/>
          </w:tcPr>
          <w:p w:rsidR="000055BB" w:rsidRPr="00ED61AD" w:rsidRDefault="000055BB"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Рыбоводство</w:t>
            </w:r>
          </w:p>
        </w:tc>
        <w:tc>
          <w:tcPr>
            <w:tcW w:w="1210" w:type="pct"/>
            <w:shd w:val="clear" w:color="auto" w:fill="auto"/>
          </w:tcPr>
          <w:p w:rsidR="000055BB" w:rsidRPr="00ED61AD" w:rsidRDefault="000055BB"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1.13</w:t>
            </w:r>
          </w:p>
        </w:tc>
      </w:tr>
      <w:tr w:rsidR="000055BB" w:rsidRPr="00ED61AD" w:rsidTr="000055BB">
        <w:tc>
          <w:tcPr>
            <w:tcW w:w="3790" w:type="pct"/>
            <w:tcBorders>
              <w:top w:val="single" w:sz="6" w:space="0" w:color="000000"/>
              <w:left w:val="single" w:sz="6" w:space="0" w:color="000000"/>
              <w:bottom w:val="single" w:sz="6" w:space="0" w:color="000000"/>
              <w:right w:val="single" w:sz="6" w:space="0" w:color="000000"/>
            </w:tcBorders>
          </w:tcPr>
          <w:p w:rsidR="000055BB" w:rsidRPr="00ED61AD" w:rsidRDefault="000055BB"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Ведение личного подсобного хозяйства на полевых участках</w:t>
            </w:r>
          </w:p>
        </w:tc>
        <w:tc>
          <w:tcPr>
            <w:tcW w:w="1210" w:type="pct"/>
            <w:tcBorders>
              <w:top w:val="single" w:sz="6" w:space="0" w:color="000000"/>
              <w:left w:val="single" w:sz="6" w:space="0" w:color="000000"/>
              <w:bottom w:val="single" w:sz="6" w:space="0" w:color="000000"/>
              <w:right w:val="single" w:sz="6" w:space="0" w:color="000000"/>
            </w:tcBorders>
          </w:tcPr>
          <w:p w:rsidR="000055BB" w:rsidRPr="00ED61AD" w:rsidRDefault="000055BB"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1.16</w:t>
            </w:r>
          </w:p>
        </w:tc>
      </w:tr>
      <w:tr w:rsidR="000055BB" w:rsidRPr="00ED61AD" w:rsidTr="000055BB">
        <w:tc>
          <w:tcPr>
            <w:tcW w:w="3790" w:type="pct"/>
            <w:tcBorders>
              <w:top w:val="single" w:sz="6" w:space="0" w:color="000000"/>
              <w:left w:val="single" w:sz="6" w:space="0" w:color="000000"/>
              <w:bottom w:val="single" w:sz="6" w:space="0" w:color="000000"/>
              <w:right w:val="single" w:sz="6" w:space="0" w:color="000000"/>
            </w:tcBorders>
          </w:tcPr>
          <w:p w:rsidR="000055BB" w:rsidRPr="00ED61AD" w:rsidRDefault="000055BB"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Питомники</w:t>
            </w:r>
          </w:p>
        </w:tc>
        <w:tc>
          <w:tcPr>
            <w:tcW w:w="1210" w:type="pct"/>
            <w:tcBorders>
              <w:top w:val="single" w:sz="6" w:space="0" w:color="000000"/>
              <w:left w:val="single" w:sz="6" w:space="0" w:color="000000"/>
              <w:bottom w:val="single" w:sz="6" w:space="0" w:color="000000"/>
              <w:right w:val="single" w:sz="6" w:space="0" w:color="000000"/>
            </w:tcBorders>
          </w:tcPr>
          <w:p w:rsidR="000055BB" w:rsidRPr="00ED61AD" w:rsidRDefault="000055BB"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1.17</w:t>
            </w:r>
          </w:p>
        </w:tc>
      </w:tr>
      <w:tr w:rsidR="000055BB" w:rsidRPr="00ED61AD" w:rsidTr="000055BB">
        <w:tc>
          <w:tcPr>
            <w:tcW w:w="3790" w:type="pct"/>
            <w:shd w:val="clear" w:color="auto" w:fill="auto"/>
          </w:tcPr>
          <w:p w:rsidR="000055BB" w:rsidRPr="00ED61AD" w:rsidRDefault="000055BB" w:rsidP="00882246">
            <w:pPr>
              <w:pStyle w:val="ConsPlusNormal"/>
              <w:spacing w:line="240" w:lineRule="exact"/>
              <w:ind w:firstLine="23"/>
              <w:jc w:val="both"/>
              <w:rPr>
                <w:rFonts w:ascii="Times New Roman" w:hAnsi="Times New Roman" w:cs="Times New Roman"/>
                <w:sz w:val="24"/>
                <w:szCs w:val="24"/>
              </w:rPr>
            </w:pPr>
            <w:r w:rsidRPr="00ED61AD">
              <w:rPr>
                <w:rFonts w:ascii="Times New Roman" w:hAnsi="Times New Roman" w:cs="Times New Roman"/>
                <w:sz w:val="24"/>
                <w:szCs w:val="24"/>
              </w:rPr>
              <w:t>Обеспечение сельскохозяйственного производства</w:t>
            </w:r>
          </w:p>
        </w:tc>
        <w:tc>
          <w:tcPr>
            <w:tcW w:w="1210" w:type="pct"/>
            <w:shd w:val="clear" w:color="auto" w:fill="auto"/>
          </w:tcPr>
          <w:p w:rsidR="000055BB" w:rsidRPr="00ED61AD" w:rsidRDefault="000055BB" w:rsidP="000055BB">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1.18</w:t>
            </w:r>
          </w:p>
        </w:tc>
      </w:tr>
      <w:tr w:rsidR="000055BB" w:rsidRPr="00ED61AD" w:rsidTr="000055BB">
        <w:tc>
          <w:tcPr>
            <w:tcW w:w="3790" w:type="pct"/>
            <w:shd w:val="clear" w:color="auto" w:fill="auto"/>
          </w:tcPr>
          <w:p w:rsidR="000055BB" w:rsidRPr="00ED61AD" w:rsidRDefault="000055BB"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Предоставление коммунальных услуг</w:t>
            </w:r>
          </w:p>
        </w:tc>
        <w:tc>
          <w:tcPr>
            <w:tcW w:w="1210" w:type="pct"/>
            <w:shd w:val="clear" w:color="auto" w:fill="auto"/>
          </w:tcPr>
          <w:p w:rsidR="000055BB" w:rsidRPr="00ED61AD" w:rsidRDefault="000055BB" w:rsidP="000055BB">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3.1.1</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ED61AD">
              <w:rPr>
                <w:rFonts w:ascii="Times New Roman" w:eastAsia="Times New Roman" w:hAnsi="Times New Roman" w:cs="Times New Roman"/>
                <w:bCs/>
                <w:snapToGrid w:val="0"/>
                <w:sz w:val="24"/>
                <w:szCs w:val="24"/>
                <w:lang w:eastAsia="ru-RU"/>
              </w:rPr>
              <w:t>Условно разрешенные виды использования</w:t>
            </w:r>
          </w:p>
        </w:tc>
      </w:tr>
      <w:tr w:rsidR="000055BB" w:rsidRPr="00ED61AD" w:rsidTr="000055BB">
        <w:tc>
          <w:tcPr>
            <w:tcW w:w="3790" w:type="pct"/>
            <w:tcBorders>
              <w:top w:val="single" w:sz="6" w:space="0" w:color="000000"/>
              <w:left w:val="single" w:sz="6" w:space="0" w:color="000000"/>
              <w:bottom w:val="single" w:sz="6" w:space="0" w:color="000000"/>
              <w:right w:val="single" w:sz="6" w:space="0" w:color="000000"/>
            </w:tcBorders>
          </w:tcPr>
          <w:p w:rsidR="000055BB" w:rsidRPr="00ED61AD" w:rsidRDefault="000055BB" w:rsidP="000055BB">
            <w:pPr>
              <w:pStyle w:val="af7"/>
              <w:spacing w:before="0" w:beforeAutospacing="0" w:after="0"/>
            </w:pPr>
            <w:r w:rsidRPr="00ED61AD">
              <w:t>Охота и рыбалка</w:t>
            </w:r>
          </w:p>
        </w:tc>
        <w:tc>
          <w:tcPr>
            <w:tcW w:w="1210" w:type="pct"/>
            <w:tcBorders>
              <w:top w:val="single" w:sz="6" w:space="0" w:color="000000"/>
              <w:left w:val="single" w:sz="6" w:space="0" w:color="000000"/>
              <w:bottom w:val="single" w:sz="6" w:space="0" w:color="000000"/>
              <w:right w:val="single" w:sz="6" w:space="0" w:color="000000"/>
            </w:tcBorders>
          </w:tcPr>
          <w:p w:rsidR="000055BB" w:rsidRPr="00ED61AD" w:rsidRDefault="000055BB" w:rsidP="000055BB">
            <w:pPr>
              <w:pStyle w:val="af7"/>
              <w:spacing w:before="0" w:beforeAutospacing="0" w:after="0"/>
            </w:pPr>
            <w:r w:rsidRPr="00ED61AD">
              <w:t>5.3</w:t>
            </w:r>
          </w:p>
        </w:tc>
      </w:tr>
      <w:tr w:rsidR="000055BB" w:rsidRPr="00ED61AD" w:rsidTr="000055BB">
        <w:tc>
          <w:tcPr>
            <w:tcW w:w="3790" w:type="pct"/>
            <w:shd w:val="clear" w:color="auto" w:fill="auto"/>
          </w:tcPr>
          <w:p w:rsidR="000055BB" w:rsidRPr="00ED61AD" w:rsidRDefault="000055BB" w:rsidP="000055BB">
            <w:pPr>
              <w:pStyle w:val="af7"/>
              <w:spacing w:before="0" w:beforeAutospacing="0" w:after="0"/>
            </w:pPr>
            <w:r w:rsidRPr="00ED61AD">
              <w:t>Связь</w:t>
            </w:r>
          </w:p>
        </w:tc>
        <w:tc>
          <w:tcPr>
            <w:tcW w:w="1210" w:type="pct"/>
            <w:shd w:val="clear" w:color="auto" w:fill="auto"/>
          </w:tcPr>
          <w:p w:rsidR="000055BB" w:rsidRPr="00ED61AD" w:rsidRDefault="000055BB" w:rsidP="000055BB">
            <w:pPr>
              <w:pStyle w:val="af7"/>
              <w:spacing w:before="0" w:beforeAutospacing="0" w:after="0"/>
            </w:pPr>
            <w:r w:rsidRPr="00ED61AD">
              <w:t>6.8</w:t>
            </w:r>
          </w:p>
        </w:tc>
      </w:tr>
      <w:tr w:rsidR="000055BB" w:rsidRPr="00ED61AD" w:rsidTr="000055BB">
        <w:tc>
          <w:tcPr>
            <w:tcW w:w="3790" w:type="pct"/>
            <w:shd w:val="clear" w:color="auto" w:fill="auto"/>
          </w:tcPr>
          <w:p w:rsidR="000055BB" w:rsidRPr="00ED61AD" w:rsidRDefault="000055BB" w:rsidP="000055BB">
            <w:pPr>
              <w:pStyle w:val="af7"/>
              <w:spacing w:before="0" w:beforeAutospacing="0" w:after="0"/>
            </w:pPr>
            <w:r w:rsidRPr="00ED61AD">
              <w:t>Размещение автомобильных дорог</w:t>
            </w:r>
          </w:p>
        </w:tc>
        <w:tc>
          <w:tcPr>
            <w:tcW w:w="1210" w:type="pct"/>
            <w:shd w:val="clear" w:color="auto" w:fill="auto"/>
          </w:tcPr>
          <w:p w:rsidR="000055BB" w:rsidRPr="00ED61AD" w:rsidRDefault="000055BB" w:rsidP="000055BB">
            <w:pPr>
              <w:pStyle w:val="af7"/>
              <w:spacing w:before="0" w:beforeAutospacing="0" w:after="0"/>
            </w:pPr>
            <w:r w:rsidRPr="00ED61AD">
              <w:t>7.2.1</w:t>
            </w:r>
          </w:p>
        </w:tc>
      </w:tr>
      <w:tr w:rsidR="000055BB" w:rsidRPr="00ED61AD" w:rsidTr="000055BB">
        <w:tc>
          <w:tcPr>
            <w:tcW w:w="3790" w:type="pct"/>
            <w:shd w:val="clear" w:color="auto" w:fill="auto"/>
          </w:tcPr>
          <w:p w:rsidR="000055BB" w:rsidRPr="00ED61AD" w:rsidRDefault="000055BB" w:rsidP="000055BB">
            <w:pPr>
              <w:pStyle w:val="af7"/>
              <w:spacing w:before="0" w:beforeAutospacing="0" w:after="0"/>
            </w:pPr>
            <w:r w:rsidRPr="00ED61AD">
              <w:t>Водный транспорт</w:t>
            </w:r>
          </w:p>
        </w:tc>
        <w:tc>
          <w:tcPr>
            <w:tcW w:w="1210" w:type="pct"/>
            <w:shd w:val="clear" w:color="auto" w:fill="auto"/>
          </w:tcPr>
          <w:p w:rsidR="000055BB" w:rsidRPr="00ED61AD" w:rsidRDefault="000055BB" w:rsidP="000055BB">
            <w:pPr>
              <w:pStyle w:val="af7"/>
              <w:spacing w:before="0" w:beforeAutospacing="0" w:after="0"/>
            </w:pPr>
            <w:r w:rsidRPr="00ED61AD">
              <w:t>7.3</w:t>
            </w:r>
          </w:p>
        </w:tc>
      </w:tr>
      <w:tr w:rsidR="000055BB" w:rsidRPr="00ED61AD" w:rsidTr="000055BB">
        <w:tc>
          <w:tcPr>
            <w:tcW w:w="3790" w:type="pct"/>
            <w:shd w:val="clear" w:color="auto" w:fill="auto"/>
          </w:tcPr>
          <w:p w:rsidR="000055BB" w:rsidRPr="00ED61AD" w:rsidRDefault="000055BB" w:rsidP="000055BB">
            <w:pPr>
              <w:pStyle w:val="af7"/>
              <w:spacing w:before="0" w:beforeAutospacing="0" w:after="0"/>
            </w:pPr>
            <w:r w:rsidRPr="00ED61AD">
              <w:t>Трубопроводный транспорт</w:t>
            </w:r>
          </w:p>
        </w:tc>
        <w:tc>
          <w:tcPr>
            <w:tcW w:w="1210" w:type="pct"/>
            <w:shd w:val="clear" w:color="auto" w:fill="auto"/>
          </w:tcPr>
          <w:p w:rsidR="000055BB" w:rsidRPr="00ED61AD" w:rsidRDefault="000055BB" w:rsidP="000055BB">
            <w:pPr>
              <w:pStyle w:val="af7"/>
              <w:spacing w:before="0" w:beforeAutospacing="0" w:after="0"/>
            </w:pPr>
            <w:r w:rsidRPr="00ED61AD">
              <w:t>7.5</w:t>
            </w:r>
          </w:p>
        </w:tc>
      </w:tr>
      <w:tr w:rsidR="000055BB" w:rsidRPr="00ED61AD" w:rsidTr="000055BB">
        <w:tc>
          <w:tcPr>
            <w:tcW w:w="3790" w:type="pct"/>
            <w:shd w:val="clear" w:color="auto" w:fill="auto"/>
          </w:tcPr>
          <w:p w:rsidR="000055BB" w:rsidRPr="00ED61AD" w:rsidRDefault="000055BB" w:rsidP="000055BB">
            <w:pPr>
              <w:pStyle w:val="af7"/>
              <w:spacing w:before="0" w:beforeAutospacing="0" w:after="0"/>
            </w:pPr>
            <w:r w:rsidRPr="00ED61AD">
              <w:t>Гидротехнические сооружения</w:t>
            </w:r>
          </w:p>
        </w:tc>
        <w:tc>
          <w:tcPr>
            <w:tcW w:w="1210" w:type="pct"/>
            <w:shd w:val="clear" w:color="auto" w:fill="auto"/>
          </w:tcPr>
          <w:p w:rsidR="000055BB" w:rsidRPr="00ED61AD" w:rsidRDefault="000055BB" w:rsidP="000055BB">
            <w:pPr>
              <w:pStyle w:val="af7"/>
              <w:spacing w:before="0" w:beforeAutospacing="0" w:after="0"/>
            </w:pPr>
            <w:r w:rsidRPr="00ED61AD">
              <w:t>11.3</w:t>
            </w:r>
          </w:p>
        </w:tc>
      </w:tr>
      <w:tr w:rsidR="00882246" w:rsidRPr="00ED61AD" w:rsidTr="00882246">
        <w:tc>
          <w:tcPr>
            <w:tcW w:w="5000" w:type="pct"/>
            <w:gridSpan w:val="2"/>
            <w:shd w:val="clear" w:color="auto" w:fill="auto"/>
          </w:tcPr>
          <w:p w:rsidR="00882246" w:rsidRPr="00ED61AD" w:rsidRDefault="00882246" w:rsidP="00882246">
            <w:pPr>
              <w:pStyle w:val="af7"/>
              <w:jc w:val="center"/>
            </w:pPr>
            <w:r w:rsidRPr="00ED61AD">
              <w:t>Вспомогательные виды разрешенного использования</w:t>
            </w:r>
          </w:p>
        </w:tc>
      </w:tr>
      <w:tr w:rsidR="00882246" w:rsidRPr="00ED61AD" w:rsidTr="00882246">
        <w:tc>
          <w:tcPr>
            <w:tcW w:w="5000" w:type="pct"/>
            <w:gridSpan w:val="2"/>
            <w:shd w:val="clear" w:color="auto" w:fill="auto"/>
          </w:tcPr>
          <w:p w:rsidR="00882246" w:rsidRPr="00ED61AD" w:rsidRDefault="00882246" w:rsidP="00882246">
            <w:pPr>
              <w:pStyle w:val="af7"/>
              <w:spacing w:before="0" w:beforeAutospacing="0" w:after="0" w:line="240" w:lineRule="exact"/>
              <w:jc w:val="center"/>
            </w:pPr>
            <w:r w:rsidRPr="00ED61AD">
              <w:t>Вспомогательные виды разрешенного использования не устанавливаются</w:t>
            </w:r>
          </w:p>
        </w:tc>
      </w:tr>
    </w:tbl>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80"/>
        <w:gridCol w:w="5747"/>
        <w:gridCol w:w="1319"/>
        <w:gridCol w:w="1768"/>
      </w:tblGrid>
      <w:tr w:rsidR="00882246" w:rsidRPr="00ED61AD"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z w:val="24"/>
                <w:szCs w:val="24"/>
                <w:shd w:val="clear" w:color="auto" w:fill="FFFFFF"/>
              </w:rPr>
              <w:t xml:space="preserve"> 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не подлежит </w:t>
            </w:r>
            <w:r w:rsidRPr="00ED61AD">
              <w:rPr>
                <w:rFonts w:ascii="Times New Roman" w:eastAsia="Times New Roman" w:hAnsi="Times New Roman" w:cs="Times New Roman"/>
                <w:snapToGrid w:val="0"/>
                <w:sz w:val="24"/>
                <w:szCs w:val="24"/>
                <w:lang w:eastAsia="ru-RU"/>
              </w:rPr>
              <w:lastRenderedPageBreak/>
              <w:t>установлению</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lastRenderedPageBreak/>
              <w:t>в)</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не подлежит установлению</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10</w:t>
            </w:r>
          </w:p>
        </w:tc>
      </w:tr>
    </w:tbl>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СХ-</w:t>
      </w:r>
      <w:r w:rsidR="009F1B64" w:rsidRPr="00ED61AD">
        <w:rPr>
          <w:rFonts w:ascii="Times New Roman" w:eastAsia="Times New Roman" w:hAnsi="Times New Roman" w:cs="Times New Roman"/>
          <w:bCs/>
          <w:snapToGrid w:val="0"/>
          <w:sz w:val="28"/>
          <w:szCs w:val="28"/>
          <w:lang w:eastAsia="ru-RU"/>
        </w:rPr>
        <w:t>2</w:t>
      </w:r>
      <w:r w:rsidRPr="00ED61AD">
        <w:rPr>
          <w:rFonts w:ascii="Times New Roman" w:eastAsia="Times New Roman" w:hAnsi="Times New Roman" w:cs="Times New Roman"/>
          <w:bCs/>
          <w:snapToGrid w:val="0"/>
          <w:sz w:val="28"/>
          <w:szCs w:val="28"/>
          <w:lang w:eastAsia="ru-RU"/>
        </w:rPr>
        <w:t>. Зона объектов сельскохозяйственного использования</w:t>
      </w: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создания объектов сельскохозяйственного назначения. </w:t>
      </w:r>
    </w:p>
    <w:p w:rsidR="00882246" w:rsidRPr="00ED61AD" w:rsidRDefault="00882246" w:rsidP="00882246">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5"/>
        <w:gridCol w:w="1954"/>
      </w:tblGrid>
      <w:tr w:rsidR="000055BB" w:rsidRPr="00ED61AD" w:rsidTr="000055BB">
        <w:trPr>
          <w:tblHeader/>
        </w:trPr>
        <w:tc>
          <w:tcPr>
            <w:tcW w:w="4004"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Наименование </w:t>
            </w:r>
          </w:p>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вида разрешенного использования </w:t>
            </w:r>
          </w:p>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земельного участка</w:t>
            </w:r>
          </w:p>
        </w:tc>
        <w:tc>
          <w:tcPr>
            <w:tcW w:w="996"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0055BB" w:rsidRPr="00ED61AD" w:rsidTr="000055BB">
        <w:trPr>
          <w:tblHeader/>
        </w:trPr>
        <w:tc>
          <w:tcPr>
            <w:tcW w:w="4004"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996"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882246" w:rsidRPr="00ED61AD" w:rsidTr="000055BB">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0055BB" w:rsidRPr="00ED61AD" w:rsidTr="000055BB">
        <w:tc>
          <w:tcPr>
            <w:tcW w:w="4004" w:type="pct"/>
            <w:shd w:val="clear" w:color="auto" w:fill="auto"/>
          </w:tcPr>
          <w:p w:rsidR="000055BB" w:rsidRPr="00ED61AD" w:rsidRDefault="000055BB" w:rsidP="00882246">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Растениеводство</w:t>
            </w:r>
          </w:p>
        </w:tc>
        <w:tc>
          <w:tcPr>
            <w:tcW w:w="996" w:type="pct"/>
            <w:shd w:val="clear" w:color="auto" w:fill="auto"/>
          </w:tcPr>
          <w:p w:rsidR="000055BB" w:rsidRPr="00ED61AD" w:rsidRDefault="000055BB" w:rsidP="000055BB">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1.1</w:t>
            </w:r>
          </w:p>
        </w:tc>
      </w:tr>
      <w:tr w:rsidR="000055BB" w:rsidRPr="00ED61AD" w:rsidTr="000055BB">
        <w:tc>
          <w:tcPr>
            <w:tcW w:w="4004" w:type="pct"/>
            <w:shd w:val="clear" w:color="auto" w:fill="auto"/>
          </w:tcPr>
          <w:p w:rsidR="000055BB" w:rsidRPr="00ED61AD" w:rsidRDefault="000055BB"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Животноводство</w:t>
            </w:r>
          </w:p>
        </w:tc>
        <w:tc>
          <w:tcPr>
            <w:tcW w:w="996" w:type="pct"/>
            <w:shd w:val="clear" w:color="auto" w:fill="auto"/>
          </w:tcPr>
          <w:p w:rsidR="000055BB" w:rsidRPr="00ED61AD" w:rsidRDefault="000055BB" w:rsidP="000055BB">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1.7</w:t>
            </w:r>
          </w:p>
        </w:tc>
      </w:tr>
      <w:tr w:rsidR="000055BB" w:rsidRPr="00ED61AD" w:rsidTr="000055BB">
        <w:tc>
          <w:tcPr>
            <w:tcW w:w="4004" w:type="pct"/>
            <w:shd w:val="clear" w:color="auto" w:fill="auto"/>
          </w:tcPr>
          <w:p w:rsidR="000055BB" w:rsidRPr="00ED61AD" w:rsidRDefault="000055BB" w:rsidP="00882246">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Пчеловодство</w:t>
            </w:r>
          </w:p>
        </w:tc>
        <w:tc>
          <w:tcPr>
            <w:tcW w:w="996" w:type="pct"/>
            <w:shd w:val="clear" w:color="auto" w:fill="auto"/>
          </w:tcPr>
          <w:p w:rsidR="000055BB" w:rsidRPr="00ED61AD" w:rsidRDefault="000055BB" w:rsidP="000055BB">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1.12</w:t>
            </w:r>
          </w:p>
        </w:tc>
      </w:tr>
      <w:tr w:rsidR="000055BB" w:rsidRPr="00ED61AD" w:rsidTr="000055BB">
        <w:tc>
          <w:tcPr>
            <w:tcW w:w="4004" w:type="pct"/>
            <w:shd w:val="clear" w:color="auto" w:fill="auto"/>
          </w:tcPr>
          <w:p w:rsidR="000055BB" w:rsidRPr="00ED61AD" w:rsidRDefault="000055BB"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Научное обеспечение сельского хозяйства</w:t>
            </w:r>
          </w:p>
        </w:tc>
        <w:tc>
          <w:tcPr>
            <w:tcW w:w="996" w:type="pct"/>
            <w:shd w:val="clear" w:color="auto" w:fill="auto"/>
          </w:tcPr>
          <w:p w:rsidR="000055BB" w:rsidRPr="00ED61AD" w:rsidRDefault="000055BB" w:rsidP="000055BB">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1.14</w:t>
            </w:r>
          </w:p>
        </w:tc>
      </w:tr>
      <w:tr w:rsidR="000055BB" w:rsidRPr="00ED61AD" w:rsidTr="000055BB">
        <w:tc>
          <w:tcPr>
            <w:tcW w:w="4004" w:type="pct"/>
            <w:shd w:val="clear" w:color="auto" w:fill="auto"/>
          </w:tcPr>
          <w:p w:rsidR="000055BB" w:rsidRPr="00ED61AD" w:rsidRDefault="000055BB" w:rsidP="00882246">
            <w:pPr>
              <w:pStyle w:val="ConsPlusNormal"/>
              <w:spacing w:line="240" w:lineRule="exact"/>
              <w:ind w:firstLine="23"/>
              <w:jc w:val="both"/>
              <w:rPr>
                <w:rFonts w:ascii="Times New Roman" w:hAnsi="Times New Roman" w:cs="Times New Roman"/>
                <w:sz w:val="24"/>
                <w:szCs w:val="24"/>
              </w:rPr>
            </w:pPr>
            <w:r w:rsidRPr="00ED61AD">
              <w:rPr>
                <w:rFonts w:ascii="Times New Roman" w:hAnsi="Times New Roman" w:cs="Times New Roman"/>
                <w:sz w:val="24"/>
                <w:szCs w:val="24"/>
              </w:rPr>
              <w:t>Ведение личного подсобного хозяйства на полевых участках</w:t>
            </w:r>
          </w:p>
        </w:tc>
        <w:tc>
          <w:tcPr>
            <w:tcW w:w="996" w:type="pct"/>
            <w:shd w:val="clear" w:color="auto" w:fill="auto"/>
          </w:tcPr>
          <w:p w:rsidR="000055BB" w:rsidRPr="00ED61AD" w:rsidRDefault="000055BB" w:rsidP="000055BB">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1.16</w:t>
            </w:r>
          </w:p>
        </w:tc>
      </w:tr>
      <w:tr w:rsidR="000055BB" w:rsidRPr="00ED61AD" w:rsidTr="000055BB">
        <w:tc>
          <w:tcPr>
            <w:tcW w:w="4004" w:type="pct"/>
            <w:shd w:val="clear" w:color="auto" w:fill="auto"/>
          </w:tcPr>
          <w:p w:rsidR="000055BB" w:rsidRPr="00ED61AD" w:rsidRDefault="000055BB" w:rsidP="00882246">
            <w:pPr>
              <w:pStyle w:val="ConsPlusNormal"/>
              <w:spacing w:line="240" w:lineRule="exact"/>
              <w:ind w:firstLine="23"/>
              <w:jc w:val="both"/>
              <w:rPr>
                <w:rFonts w:ascii="Times New Roman" w:hAnsi="Times New Roman" w:cs="Times New Roman"/>
                <w:sz w:val="24"/>
                <w:szCs w:val="24"/>
              </w:rPr>
            </w:pPr>
            <w:r w:rsidRPr="00ED61AD">
              <w:rPr>
                <w:rFonts w:ascii="Times New Roman" w:hAnsi="Times New Roman" w:cs="Times New Roman"/>
                <w:sz w:val="24"/>
                <w:szCs w:val="24"/>
              </w:rPr>
              <w:t>Питомники</w:t>
            </w:r>
          </w:p>
        </w:tc>
        <w:tc>
          <w:tcPr>
            <w:tcW w:w="996" w:type="pct"/>
            <w:shd w:val="clear" w:color="auto" w:fill="auto"/>
          </w:tcPr>
          <w:p w:rsidR="000055BB" w:rsidRPr="00ED61AD" w:rsidRDefault="000055BB" w:rsidP="000055BB">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1.17</w:t>
            </w:r>
          </w:p>
        </w:tc>
      </w:tr>
      <w:tr w:rsidR="000055BB" w:rsidRPr="00ED61AD" w:rsidTr="000055BB">
        <w:tc>
          <w:tcPr>
            <w:tcW w:w="4004" w:type="pct"/>
            <w:shd w:val="clear" w:color="auto" w:fill="auto"/>
          </w:tcPr>
          <w:p w:rsidR="000055BB" w:rsidRPr="00ED61AD" w:rsidRDefault="000055BB" w:rsidP="00882246">
            <w:pPr>
              <w:pStyle w:val="ConsPlusNormal"/>
              <w:spacing w:line="240" w:lineRule="exact"/>
              <w:ind w:firstLine="23"/>
              <w:jc w:val="both"/>
              <w:rPr>
                <w:rFonts w:ascii="Times New Roman" w:hAnsi="Times New Roman" w:cs="Times New Roman"/>
                <w:sz w:val="24"/>
                <w:szCs w:val="24"/>
              </w:rPr>
            </w:pPr>
            <w:r w:rsidRPr="00ED61AD">
              <w:rPr>
                <w:rFonts w:ascii="Times New Roman" w:hAnsi="Times New Roman" w:cs="Times New Roman"/>
                <w:sz w:val="24"/>
                <w:szCs w:val="24"/>
              </w:rPr>
              <w:t>Обеспечение сельскохозяйственного производства</w:t>
            </w:r>
          </w:p>
        </w:tc>
        <w:tc>
          <w:tcPr>
            <w:tcW w:w="996" w:type="pct"/>
            <w:shd w:val="clear" w:color="auto" w:fill="auto"/>
          </w:tcPr>
          <w:p w:rsidR="000055BB" w:rsidRPr="00ED61AD" w:rsidRDefault="000055BB" w:rsidP="000055BB">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1.18</w:t>
            </w:r>
          </w:p>
        </w:tc>
      </w:tr>
      <w:tr w:rsidR="000055BB" w:rsidRPr="00ED61AD" w:rsidTr="000055BB">
        <w:tc>
          <w:tcPr>
            <w:tcW w:w="4004" w:type="pct"/>
            <w:shd w:val="clear" w:color="auto" w:fill="auto"/>
          </w:tcPr>
          <w:p w:rsidR="000055BB" w:rsidRPr="00ED61AD" w:rsidRDefault="000055BB"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Предоставление коммунальных услуг</w:t>
            </w:r>
          </w:p>
        </w:tc>
        <w:tc>
          <w:tcPr>
            <w:tcW w:w="996" w:type="pct"/>
            <w:shd w:val="clear" w:color="auto" w:fill="auto"/>
          </w:tcPr>
          <w:p w:rsidR="000055BB" w:rsidRPr="00ED61AD" w:rsidRDefault="000055BB" w:rsidP="000055BB">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3.1.1</w:t>
            </w:r>
          </w:p>
        </w:tc>
      </w:tr>
      <w:tr w:rsidR="000055BB" w:rsidRPr="00ED61AD" w:rsidTr="000055BB">
        <w:tc>
          <w:tcPr>
            <w:tcW w:w="4004" w:type="pct"/>
            <w:shd w:val="clear" w:color="auto" w:fill="auto"/>
          </w:tcPr>
          <w:p w:rsidR="000055BB" w:rsidRPr="00ED61AD" w:rsidRDefault="000055BB"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Ведение огородничества</w:t>
            </w:r>
          </w:p>
        </w:tc>
        <w:tc>
          <w:tcPr>
            <w:tcW w:w="996" w:type="pct"/>
            <w:shd w:val="clear" w:color="auto" w:fill="auto"/>
          </w:tcPr>
          <w:p w:rsidR="000055BB" w:rsidRPr="00ED61AD" w:rsidRDefault="000055BB" w:rsidP="000055BB">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13.1</w:t>
            </w:r>
          </w:p>
        </w:tc>
      </w:tr>
      <w:tr w:rsidR="00882246" w:rsidRPr="00ED61AD" w:rsidTr="000055BB">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ED61AD">
              <w:rPr>
                <w:rFonts w:ascii="Times New Roman" w:eastAsia="Times New Roman" w:hAnsi="Times New Roman" w:cs="Times New Roman"/>
                <w:bCs/>
                <w:snapToGrid w:val="0"/>
                <w:sz w:val="24"/>
                <w:szCs w:val="24"/>
                <w:lang w:eastAsia="ru-RU"/>
              </w:rPr>
              <w:t>Условно разрешенные виды использования</w:t>
            </w:r>
          </w:p>
        </w:tc>
      </w:tr>
      <w:tr w:rsidR="000055BB" w:rsidRPr="00ED61AD" w:rsidTr="000055BB">
        <w:tc>
          <w:tcPr>
            <w:tcW w:w="4004" w:type="pct"/>
            <w:shd w:val="clear" w:color="auto" w:fill="auto"/>
          </w:tcPr>
          <w:p w:rsidR="000055BB" w:rsidRPr="00ED61AD" w:rsidRDefault="000055BB" w:rsidP="000055BB">
            <w:pPr>
              <w:pStyle w:val="af7"/>
              <w:spacing w:before="0" w:beforeAutospacing="0" w:after="0"/>
            </w:pPr>
            <w:r w:rsidRPr="00ED61AD">
              <w:t>Связь</w:t>
            </w:r>
          </w:p>
        </w:tc>
        <w:tc>
          <w:tcPr>
            <w:tcW w:w="996" w:type="pct"/>
            <w:shd w:val="clear" w:color="auto" w:fill="auto"/>
          </w:tcPr>
          <w:p w:rsidR="000055BB" w:rsidRPr="00ED61AD" w:rsidRDefault="000055BB" w:rsidP="000055BB">
            <w:pPr>
              <w:pStyle w:val="af7"/>
              <w:spacing w:before="0" w:beforeAutospacing="0" w:after="0"/>
              <w:jc w:val="center"/>
            </w:pPr>
            <w:r w:rsidRPr="00ED61AD">
              <w:t>6.8</w:t>
            </w:r>
          </w:p>
        </w:tc>
      </w:tr>
      <w:tr w:rsidR="000055BB" w:rsidRPr="00ED61AD" w:rsidTr="000055BB">
        <w:tc>
          <w:tcPr>
            <w:tcW w:w="4004" w:type="pct"/>
            <w:shd w:val="clear" w:color="auto" w:fill="auto"/>
          </w:tcPr>
          <w:p w:rsidR="000055BB" w:rsidRPr="00ED61AD" w:rsidRDefault="000055BB" w:rsidP="000055BB">
            <w:pPr>
              <w:pStyle w:val="af7"/>
              <w:spacing w:before="0" w:beforeAutospacing="0" w:after="0"/>
            </w:pPr>
            <w:r w:rsidRPr="00ED61AD">
              <w:t>Размещение автомобильных дорог</w:t>
            </w:r>
          </w:p>
        </w:tc>
        <w:tc>
          <w:tcPr>
            <w:tcW w:w="996" w:type="pct"/>
            <w:shd w:val="clear" w:color="auto" w:fill="auto"/>
          </w:tcPr>
          <w:p w:rsidR="000055BB" w:rsidRPr="00ED61AD" w:rsidRDefault="000055BB" w:rsidP="000055BB">
            <w:pPr>
              <w:pStyle w:val="af7"/>
              <w:spacing w:before="0" w:beforeAutospacing="0" w:after="0"/>
              <w:jc w:val="center"/>
            </w:pPr>
            <w:r w:rsidRPr="00ED61AD">
              <w:t>7.2.1</w:t>
            </w:r>
          </w:p>
        </w:tc>
      </w:tr>
      <w:tr w:rsidR="000055BB" w:rsidRPr="00ED61AD" w:rsidTr="000055BB">
        <w:tc>
          <w:tcPr>
            <w:tcW w:w="4004" w:type="pct"/>
            <w:shd w:val="clear" w:color="auto" w:fill="auto"/>
          </w:tcPr>
          <w:p w:rsidR="000055BB" w:rsidRPr="00ED61AD" w:rsidRDefault="000055BB" w:rsidP="000055BB">
            <w:pPr>
              <w:pStyle w:val="af7"/>
              <w:spacing w:before="0" w:beforeAutospacing="0" w:after="0"/>
            </w:pPr>
            <w:r w:rsidRPr="00ED61AD">
              <w:t>Трубопроводный транспорт</w:t>
            </w:r>
          </w:p>
        </w:tc>
        <w:tc>
          <w:tcPr>
            <w:tcW w:w="996" w:type="pct"/>
            <w:shd w:val="clear" w:color="auto" w:fill="auto"/>
          </w:tcPr>
          <w:p w:rsidR="000055BB" w:rsidRPr="00ED61AD" w:rsidRDefault="000055BB" w:rsidP="000055BB">
            <w:pPr>
              <w:pStyle w:val="af7"/>
              <w:spacing w:before="0" w:beforeAutospacing="0" w:after="0"/>
              <w:jc w:val="center"/>
            </w:pPr>
            <w:r w:rsidRPr="00ED61AD">
              <w:t>7.5</w:t>
            </w:r>
          </w:p>
        </w:tc>
      </w:tr>
      <w:tr w:rsidR="00882246" w:rsidRPr="00ED61AD" w:rsidTr="000055BB">
        <w:tc>
          <w:tcPr>
            <w:tcW w:w="5000" w:type="pct"/>
            <w:gridSpan w:val="2"/>
            <w:shd w:val="clear" w:color="auto" w:fill="auto"/>
          </w:tcPr>
          <w:p w:rsidR="00882246" w:rsidRPr="00ED61AD" w:rsidRDefault="00882246" w:rsidP="000055BB">
            <w:pPr>
              <w:pStyle w:val="af7"/>
              <w:spacing w:before="0" w:beforeAutospacing="0" w:after="0"/>
              <w:jc w:val="center"/>
            </w:pPr>
            <w:r w:rsidRPr="00ED61AD">
              <w:t>Вспомогательные виды разрешенного использования</w:t>
            </w:r>
          </w:p>
        </w:tc>
      </w:tr>
      <w:tr w:rsidR="00882246" w:rsidRPr="00ED61AD" w:rsidTr="000055BB">
        <w:tc>
          <w:tcPr>
            <w:tcW w:w="5000" w:type="pct"/>
            <w:gridSpan w:val="2"/>
            <w:shd w:val="clear" w:color="auto" w:fill="auto"/>
          </w:tcPr>
          <w:p w:rsidR="00882246" w:rsidRPr="00ED61AD" w:rsidRDefault="00882246" w:rsidP="000055BB">
            <w:pPr>
              <w:pStyle w:val="af7"/>
              <w:spacing w:before="0" w:beforeAutospacing="0" w:after="0"/>
              <w:jc w:val="center"/>
            </w:pPr>
            <w:r w:rsidRPr="00ED61AD">
              <w:t>Не устанавливаются</w:t>
            </w:r>
          </w:p>
        </w:tc>
      </w:tr>
    </w:tbl>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80"/>
        <w:gridCol w:w="5747"/>
        <w:gridCol w:w="1319"/>
        <w:gridCol w:w="1768"/>
      </w:tblGrid>
      <w:tr w:rsidR="00882246" w:rsidRPr="00ED61AD"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Arial" w:hAnsi="Arial" w:cs="Arial"/>
                <w:sz w:val="24"/>
                <w:szCs w:val="24"/>
                <w:shd w:val="clear" w:color="auto" w:fill="FFFFFF"/>
              </w:rPr>
              <w:t xml:space="preserve"> </w:t>
            </w:r>
            <w:r w:rsidRPr="00ED61AD">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rPr>
          <w:tblHeader/>
        </w:trPr>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lang w:eastAsia="ru-RU"/>
              </w:rPr>
            </w:pPr>
            <w:r w:rsidRPr="00ED61AD">
              <w:rPr>
                <w:rFonts w:ascii="Times New Roman" w:eastAsia="Times New Roman" w:hAnsi="Times New Roman" w:cs="Times New Roman"/>
                <w:snapToGrid w:val="0"/>
                <w:sz w:val="24"/>
                <w:szCs w:val="24"/>
                <w:lang w:eastAsia="ru-RU"/>
              </w:rPr>
              <w:t>400</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sz w:val="24"/>
                <w:szCs w:val="24"/>
              </w:rPr>
            </w:pPr>
            <w:r w:rsidRPr="00ED61AD">
              <w:rPr>
                <w:rFonts w:ascii="Times New Roman" w:hAnsi="Times New Roman"/>
                <w:sz w:val="24"/>
                <w:szCs w:val="24"/>
              </w:rPr>
              <w:t>не подлежит установлению</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2958"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ED61AD">
              <w:rPr>
                <w:rFonts w:ascii="Times New Roman" w:hAnsi="Times New Roman"/>
                <w:sz w:val="24"/>
                <w:szCs w:val="24"/>
              </w:rPr>
              <w:t>не подлежит установлению</w:t>
            </w:r>
          </w:p>
        </w:tc>
      </w:tr>
      <w:tr w:rsidR="00882246" w:rsidRPr="00ED61AD" w:rsidTr="00882246">
        <w:tc>
          <w:tcPr>
            <w:tcW w:w="45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2958"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79"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50</w:t>
            </w:r>
          </w:p>
        </w:tc>
      </w:tr>
    </w:tbl>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Cs w:val="28"/>
          <w:lang w:eastAsia="ru-RU"/>
        </w:rPr>
      </w:pPr>
    </w:p>
    <w:p w:rsidR="00A30A87" w:rsidRPr="00ED61AD"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 xml:space="preserve">СХ-3. Зона садоводства и огородничества для собственных нужд </w:t>
      </w:r>
    </w:p>
    <w:p w:rsidR="00A30A87" w:rsidRPr="00ED61AD"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граждан</w:t>
      </w:r>
    </w:p>
    <w:p w:rsidR="00A30A87" w:rsidRPr="00ED61AD"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A30A87" w:rsidRPr="00ED61AD" w:rsidRDefault="00A30A87" w:rsidP="00A30A8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trike/>
          <w:snapToGrid w:val="0"/>
          <w:sz w:val="28"/>
          <w:szCs w:val="28"/>
          <w:lang w:eastAsia="ru-RU"/>
        </w:rPr>
      </w:pPr>
      <w:r w:rsidRPr="00ED61AD">
        <w:rPr>
          <w:rFonts w:ascii="Times New Roman" w:eastAsia="Times New Roman" w:hAnsi="Times New Roman" w:cs="Times New Roman"/>
          <w:bCs/>
          <w:snapToGrid w:val="0"/>
          <w:sz w:val="28"/>
          <w:szCs w:val="28"/>
          <w:lang w:eastAsia="ru-RU"/>
        </w:rPr>
        <w:t xml:space="preserve">Зона выделена для ведения гражданами садоводства и огородничества для собственных нужд.  </w:t>
      </w:r>
    </w:p>
    <w:p w:rsidR="00A30A87" w:rsidRPr="00ED61AD" w:rsidRDefault="00A30A87" w:rsidP="00A30A87">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A30A87" w:rsidRPr="00ED61AD"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A30A87" w:rsidRPr="00ED61AD"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8"/>
        <w:gridCol w:w="2646"/>
      </w:tblGrid>
      <w:tr w:rsidR="000055BB" w:rsidRPr="00ED61AD" w:rsidTr="000055BB">
        <w:trPr>
          <w:tblHeader/>
        </w:trPr>
        <w:tc>
          <w:tcPr>
            <w:tcW w:w="3638" w:type="pct"/>
            <w:shd w:val="clear" w:color="auto" w:fill="auto"/>
            <w:vAlign w:val="center"/>
          </w:tcPr>
          <w:p w:rsidR="000055BB" w:rsidRPr="00ED61AD" w:rsidRDefault="000055BB"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Наименование </w:t>
            </w:r>
          </w:p>
          <w:p w:rsidR="000055BB" w:rsidRPr="00ED61AD" w:rsidRDefault="000055BB"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вида разрешенного использования </w:t>
            </w:r>
          </w:p>
          <w:p w:rsidR="000055BB" w:rsidRPr="00ED61AD" w:rsidRDefault="000055BB"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земельного участка</w:t>
            </w:r>
          </w:p>
        </w:tc>
        <w:tc>
          <w:tcPr>
            <w:tcW w:w="1362" w:type="pct"/>
            <w:shd w:val="clear" w:color="auto" w:fill="auto"/>
            <w:vAlign w:val="center"/>
          </w:tcPr>
          <w:p w:rsidR="000055BB" w:rsidRPr="00ED61AD" w:rsidRDefault="000055BB"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0055BB" w:rsidRPr="00ED61AD" w:rsidTr="000055BB">
        <w:trPr>
          <w:tblHeader/>
        </w:trPr>
        <w:tc>
          <w:tcPr>
            <w:tcW w:w="3638" w:type="pct"/>
            <w:shd w:val="clear" w:color="auto" w:fill="auto"/>
            <w:vAlign w:val="center"/>
          </w:tcPr>
          <w:p w:rsidR="000055BB" w:rsidRPr="00ED61AD" w:rsidRDefault="000055BB"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ED61AD">
              <w:rPr>
                <w:rFonts w:ascii="Times New Roman" w:eastAsia="Times New Roman" w:hAnsi="Times New Roman" w:cs="Times New Roman"/>
                <w:snapToGrid w:val="0"/>
                <w:sz w:val="20"/>
                <w:szCs w:val="20"/>
                <w:lang w:eastAsia="ru-RU"/>
              </w:rPr>
              <w:t>1</w:t>
            </w:r>
          </w:p>
        </w:tc>
        <w:tc>
          <w:tcPr>
            <w:tcW w:w="1362" w:type="pct"/>
            <w:shd w:val="clear" w:color="auto" w:fill="auto"/>
            <w:vAlign w:val="center"/>
          </w:tcPr>
          <w:p w:rsidR="000055BB" w:rsidRPr="00ED61AD" w:rsidRDefault="000055BB" w:rsidP="00C05A7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ED61AD">
              <w:rPr>
                <w:rFonts w:ascii="Times New Roman" w:eastAsia="Times New Roman" w:hAnsi="Times New Roman" w:cs="Times New Roman"/>
                <w:snapToGrid w:val="0"/>
                <w:sz w:val="20"/>
                <w:szCs w:val="20"/>
                <w:lang w:eastAsia="ru-RU"/>
              </w:rPr>
              <w:t>2</w:t>
            </w:r>
          </w:p>
        </w:tc>
      </w:tr>
      <w:tr w:rsidR="00A30A87" w:rsidRPr="00ED61AD" w:rsidTr="00C05A73">
        <w:tc>
          <w:tcPr>
            <w:tcW w:w="5000" w:type="pct"/>
            <w:gridSpan w:val="2"/>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0055BB" w:rsidRPr="00ED61AD" w:rsidTr="000055BB">
        <w:tc>
          <w:tcPr>
            <w:tcW w:w="3638" w:type="pct"/>
            <w:tcBorders>
              <w:top w:val="single" w:sz="6" w:space="0" w:color="000000"/>
              <w:left w:val="single" w:sz="6" w:space="0" w:color="000000"/>
              <w:bottom w:val="single" w:sz="4" w:space="0" w:color="auto"/>
              <w:right w:val="single" w:sz="6" w:space="0" w:color="000000"/>
            </w:tcBorders>
          </w:tcPr>
          <w:p w:rsidR="000055BB" w:rsidRPr="00ED61AD" w:rsidRDefault="000055BB" w:rsidP="00C05A73">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Предоставление коммунальных услуг</w:t>
            </w:r>
          </w:p>
        </w:tc>
        <w:tc>
          <w:tcPr>
            <w:tcW w:w="1362" w:type="pct"/>
            <w:tcBorders>
              <w:top w:val="single" w:sz="6" w:space="0" w:color="000000"/>
              <w:left w:val="single" w:sz="6" w:space="0" w:color="000000"/>
              <w:bottom w:val="single" w:sz="4" w:space="0" w:color="auto"/>
              <w:right w:val="single" w:sz="4" w:space="0" w:color="auto"/>
            </w:tcBorders>
          </w:tcPr>
          <w:p w:rsidR="000055BB" w:rsidRPr="00ED61AD" w:rsidRDefault="000055BB" w:rsidP="000055BB">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3.1.1</w:t>
            </w:r>
          </w:p>
        </w:tc>
      </w:tr>
      <w:tr w:rsidR="000055BB" w:rsidRPr="00ED61AD" w:rsidTr="000055BB">
        <w:tc>
          <w:tcPr>
            <w:tcW w:w="3638" w:type="pct"/>
            <w:tcBorders>
              <w:top w:val="single" w:sz="4" w:space="0" w:color="auto"/>
              <w:left w:val="single" w:sz="4" w:space="0" w:color="auto"/>
              <w:bottom w:val="single" w:sz="4" w:space="0" w:color="auto"/>
              <w:right w:val="single" w:sz="4" w:space="0" w:color="auto"/>
            </w:tcBorders>
          </w:tcPr>
          <w:p w:rsidR="000055BB" w:rsidRPr="00ED61AD" w:rsidRDefault="000055BB" w:rsidP="00C05A73">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Улично-дорожная сеть</w:t>
            </w:r>
          </w:p>
        </w:tc>
        <w:tc>
          <w:tcPr>
            <w:tcW w:w="1362" w:type="pct"/>
            <w:tcBorders>
              <w:top w:val="single" w:sz="4" w:space="0" w:color="auto"/>
              <w:left w:val="single" w:sz="4" w:space="0" w:color="auto"/>
              <w:bottom w:val="single" w:sz="4" w:space="0" w:color="auto"/>
              <w:right w:val="single" w:sz="4" w:space="0" w:color="auto"/>
            </w:tcBorders>
          </w:tcPr>
          <w:p w:rsidR="000055BB" w:rsidRPr="00ED61AD" w:rsidRDefault="000055BB" w:rsidP="000055BB">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12.0.1</w:t>
            </w:r>
          </w:p>
        </w:tc>
      </w:tr>
      <w:tr w:rsidR="000055BB" w:rsidRPr="00ED61AD" w:rsidTr="000055BB">
        <w:tc>
          <w:tcPr>
            <w:tcW w:w="3638" w:type="pct"/>
            <w:tcBorders>
              <w:top w:val="single" w:sz="4" w:space="0" w:color="auto"/>
              <w:left w:val="single" w:sz="6" w:space="0" w:color="000000"/>
              <w:bottom w:val="single" w:sz="4" w:space="0" w:color="auto"/>
              <w:right w:val="single" w:sz="6" w:space="0" w:color="000000"/>
            </w:tcBorders>
          </w:tcPr>
          <w:p w:rsidR="000055BB" w:rsidRPr="00ED61AD" w:rsidRDefault="000055BB" w:rsidP="00C05A73">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Благоустройство территории</w:t>
            </w:r>
          </w:p>
        </w:tc>
        <w:tc>
          <w:tcPr>
            <w:tcW w:w="1362" w:type="pct"/>
            <w:tcBorders>
              <w:top w:val="single" w:sz="4" w:space="0" w:color="auto"/>
              <w:left w:val="single" w:sz="6" w:space="0" w:color="000000"/>
              <w:bottom w:val="single" w:sz="4" w:space="0" w:color="auto"/>
            </w:tcBorders>
          </w:tcPr>
          <w:p w:rsidR="000055BB" w:rsidRPr="00ED61AD" w:rsidRDefault="000055BB" w:rsidP="000055BB">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12.0.2</w:t>
            </w:r>
          </w:p>
        </w:tc>
      </w:tr>
      <w:tr w:rsidR="000055BB" w:rsidRPr="00ED61AD" w:rsidTr="000055BB">
        <w:tc>
          <w:tcPr>
            <w:tcW w:w="3638" w:type="pct"/>
            <w:tcBorders>
              <w:top w:val="single" w:sz="4" w:space="0" w:color="auto"/>
              <w:left w:val="single" w:sz="4" w:space="0" w:color="auto"/>
              <w:bottom w:val="single" w:sz="4" w:space="0" w:color="auto"/>
              <w:right w:val="single" w:sz="4" w:space="0" w:color="auto"/>
            </w:tcBorders>
          </w:tcPr>
          <w:p w:rsidR="000055BB" w:rsidRPr="00ED61AD" w:rsidRDefault="000055BB" w:rsidP="00C05A73">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Ведение огородничества</w:t>
            </w:r>
          </w:p>
        </w:tc>
        <w:tc>
          <w:tcPr>
            <w:tcW w:w="1362" w:type="pct"/>
            <w:tcBorders>
              <w:top w:val="single" w:sz="4" w:space="0" w:color="auto"/>
              <w:left w:val="single" w:sz="4" w:space="0" w:color="auto"/>
              <w:bottom w:val="single" w:sz="4" w:space="0" w:color="auto"/>
            </w:tcBorders>
          </w:tcPr>
          <w:p w:rsidR="000055BB" w:rsidRPr="00ED61AD" w:rsidRDefault="000055BB" w:rsidP="000055BB">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13.1</w:t>
            </w:r>
          </w:p>
        </w:tc>
      </w:tr>
      <w:tr w:rsidR="000055BB" w:rsidRPr="00ED61AD" w:rsidTr="000055BB">
        <w:tc>
          <w:tcPr>
            <w:tcW w:w="3638" w:type="pct"/>
            <w:tcBorders>
              <w:top w:val="single" w:sz="4" w:space="0" w:color="auto"/>
              <w:left w:val="single" w:sz="6" w:space="0" w:color="000000"/>
              <w:bottom w:val="nil"/>
              <w:right w:val="single" w:sz="6" w:space="0" w:color="000000"/>
            </w:tcBorders>
          </w:tcPr>
          <w:p w:rsidR="000055BB" w:rsidRPr="00ED61AD" w:rsidRDefault="000055BB" w:rsidP="00C05A73">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Ведение садоводства</w:t>
            </w:r>
          </w:p>
        </w:tc>
        <w:tc>
          <w:tcPr>
            <w:tcW w:w="1362" w:type="pct"/>
            <w:tcBorders>
              <w:top w:val="single" w:sz="4" w:space="0" w:color="auto"/>
              <w:left w:val="single" w:sz="6" w:space="0" w:color="000000"/>
              <w:bottom w:val="nil"/>
            </w:tcBorders>
          </w:tcPr>
          <w:p w:rsidR="000055BB" w:rsidRPr="00ED61AD" w:rsidRDefault="000055BB" w:rsidP="000055BB">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13.2</w:t>
            </w:r>
          </w:p>
        </w:tc>
      </w:tr>
      <w:tr w:rsidR="00A30A87" w:rsidRPr="00ED61AD" w:rsidTr="00C05A73">
        <w:tc>
          <w:tcPr>
            <w:tcW w:w="5000" w:type="pct"/>
            <w:gridSpan w:val="2"/>
            <w:tcBorders>
              <w:bottom w:val="single" w:sz="4" w:space="0" w:color="auto"/>
            </w:tcBorders>
            <w:shd w:val="clear" w:color="auto" w:fill="auto"/>
            <w:vAlign w:val="center"/>
          </w:tcPr>
          <w:p w:rsidR="00A30A87" w:rsidRPr="00ED61AD" w:rsidRDefault="00A30A87" w:rsidP="00C05A73">
            <w:pPr>
              <w:spacing w:after="0" w:line="240" w:lineRule="exact"/>
              <w:jc w:val="center"/>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bCs/>
                <w:snapToGrid w:val="0"/>
                <w:sz w:val="24"/>
                <w:szCs w:val="24"/>
                <w:lang w:eastAsia="ru-RU"/>
              </w:rPr>
              <w:t>Условно разрешенные виды использования</w:t>
            </w:r>
          </w:p>
        </w:tc>
      </w:tr>
      <w:tr w:rsidR="000055BB" w:rsidRPr="00ED61AD" w:rsidTr="000055BB">
        <w:tc>
          <w:tcPr>
            <w:tcW w:w="3638" w:type="pct"/>
            <w:tcBorders>
              <w:top w:val="single" w:sz="6" w:space="0" w:color="000000"/>
              <w:left w:val="single" w:sz="6" w:space="0" w:color="000000"/>
              <w:bottom w:val="nil"/>
              <w:right w:val="single" w:sz="6" w:space="0" w:color="000000"/>
            </w:tcBorders>
          </w:tcPr>
          <w:p w:rsidR="000055BB" w:rsidRPr="00ED61AD" w:rsidRDefault="000055BB" w:rsidP="00C05A73">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Бытовое обслуживание</w:t>
            </w:r>
          </w:p>
        </w:tc>
        <w:tc>
          <w:tcPr>
            <w:tcW w:w="1362" w:type="pct"/>
            <w:tcBorders>
              <w:top w:val="single" w:sz="6" w:space="0" w:color="000000"/>
              <w:left w:val="single" w:sz="6" w:space="0" w:color="000000"/>
              <w:bottom w:val="nil"/>
            </w:tcBorders>
          </w:tcPr>
          <w:p w:rsidR="000055BB" w:rsidRPr="00ED61AD" w:rsidRDefault="000055BB" w:rsidP="000055BB">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3.3</w:t>
            </w:r>
          </w:p>
        </w:tc>
      </w:tr>
      <w:tr w:rsidR="000055BB" w:rsidRPr="00ED61AD" w:rsidTr="000055BB">
        <w:tc>
          <w:tcPr>
            <w:tcW w:w="3638" w:type="pct"/>
            <w:tcBorders>
              <w:top w:val="single" w:sz="6" w:space="0" w:color="000000"/>
              <w:left w:val="single" w:sz="6" w:space="0" w:color="000000"/>
              <w:bottom w:val="single" w:sz="6" w:space="0" w:color="000000"/>
              <w:right w:val="single" w:sz="6" w:space="0" w:color="000000"/>
            </w:tcBorders>
          </w:tcPr>
          <w:p w:rsidR="000055BB" w:rsidRPr="00ED61AD" w:rsidRDefault="000055BB" w:rsidP="00C05A73">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Магазины</w:t>
            </w:r>
          </w:p>
        </w:tc>
        <w:tc>
          <w:tcPr>
            <w:tcW w:w="1362" w:type="pct"/>
            <w:tcBorders>
              <w:top w:val="single" w:sz="6" w:space="0" w:color="000000"/>
              <w:left w:val="single" w:sz="6" w:space="0" w:color="000000"/>
              <w:bottom w:val="single" w:sz="6" w:space="0" w:color="000000"/>
            </w:tcBorders>
          </w:tcPr>
          <w:p w:rsidR="000055BB" w:rsidRPr="00ED61AD" w:rsidRDefault="000055BB" w:rsidP="000055BB">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4.4</w:t>
            </w:r>
          </w:p>
        </w:tc>
      </w:tr>
    </w:tbl>
    <w:p w:rsidR="00A30A87" w:rsidRPr="00ED61AD" w:rsidRDefault="00A30A87" w:rsidP="00A30A87">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highlight w:val="yellow"/>
          <w:lang w:eastAsia="ru-RU"/>
        </w:rPr>
      </w:pPr>
    </w:p>
    <w:p w:rsidR="00A30A87" w:rsidRPr="00ED61AD" w:rsidRDefault="00A30A87" w:rsidP="00A30A87">
      <w:pPr>
        <w:tabs>
          <w:tab w:val="left" w:pos="284"/>
        </w:tabs>
        <w:spacing w:after="0" w:line="240" w:lineRule="auto"/>
        <w:ind w:left="-142" w:right="-143" w:firstLine="851"/>
        <w:jc w:val="both"/>
        <w:rPr>
          <w:rFonts w:ascii="Times New Roman" w:eastAsia="Arial" w:hAnsi="Times New Roman" w:cs="Times New Roman"/>
          <w:sz w:val="28"/>
          <w:szCs w:val="28"/>
        </w:rPr>
      </w:pPr>
      <w:r w:rsidRPr="00ED61AD">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A30A87" w:rsidRPr="00ED61AD" w:rsidRDefault="00A30A87" w:rsidP="00A30A87">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8"/>
          <w:szCs w:val="28"/>
          <w:lang w:eastAsia="ru-RU"/>
        </w:rPr>
      </w:pPr>
    </w:p>
    <w:p w:rsidR="00A30A87" w:rsidRPr="00ED61AD" w:rsidRDefault="00A30A87" w:rsidP="00A30A87">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30A87" w:rsidRPr="00ED61AD" w:rsidRDefault="00A30A87" w:rsidP="00A30A8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82"/>
        <w:gridCol w:w="6038"/>
        <w:gridCol w:w="1012"/>
        <w:gridCol w:w="1782"/>
      </w:tblGrid>
      <w:tr w:rsidR="00A30A87" w:rsidRPr="00ED61AD" w:rsidTr="008245D8">
        <w:trPr>
          <w:tblHeader/>
        </w:trPr>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3108"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Arial" w:hAnsi="Arial" w:cs="Arial"/>
                <w:sz w:val="24"/>
                <w:szCs w:val="24"/>
                <w:shd w:val="clear" w:color="auto" w:fill="FFFFFF"/>
              </w:rPr>
              <w:t xml:space="preserve"> </w:t>
            </w:r>
            <w:r w:rsidRPr="00ED61AD">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A30A87" w:rsidRPr="00ED61AD" w:rsidTr="008245D8">
        <w:trPr>
          <w:tblHeader/>
        </w:trPr>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108"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A30A87" w:rsidRPr="00ED61AD" w:rsidTr="008245D8">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108"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p>
        </w:tc>
      </w:tr>
      <w:tr w:rsidR="00A30A87" w:rsidRPr="00ED61AD" w:rsidTr="008245D8">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108" w:type="pct"/>
            <w:tcBorders>
              <w:top w:val="single" w:sz="4" w:space="0" w:color="000000"/>
              <w:left w:val="single" w:sz="4" w:space="0" w:color="000000"/>
              <w:bottom w:val="single" w:sz="4" w:space="0" w:color="000000"/>
            </w:tcBorders>
            <w:shd w:val="clear" w:color="auto" w:fill="auto"/>
          </w:tcPr>
          <w:p w:rsidR="00A30A87" w:rsidRPr="00ED61AD" w:rsidRDefault="00A30A87" w:rsidP="008245D8">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не подлежит установлению</w:t>
            </w:r>
          </w:p>
        </w:tc>
      </w:tr>
      <w:tr w:rsidR="00A30A87" w:rsidRPr="00ED61AD" w:rsidTr="008245D8">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108" w:type="pct"/>
            <w:tcBorders>
              <w:top w:val="single" w:sz="4" w:space="0" w:color="000000"/>
              <w:left w:val="single" w:sz="4" w:space="0" w:color="000000"/>
              <w:bottom w:val="single" w:sz="4" w:space="0" w:color="000000"/>
            </w:tcBorders>
            <w:shd w:val="clear" w:color="auto" w:fill="auto"/>
          </w:tcPr>
          <w:p w:rsidR="00A30A87" w:rsidRPr="00ED61AD" w:rsidRDefault="00A30A87" w:rsidP="008245D8">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hAnsi="Times New Roman"/>
                <w:sz w:val="24"/>
                <w:szCs w:val="24"/>
              </w:rPr>
              <w:t>не подлежит установлению</w:t>
            </w:r>
          </w:p>
        </w:tc>
      </w:tr>
      <w:tr w:rsidR="00A30A87" w:rsidRPr="00ED61AD" w:rsidTr="008245D8">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108" w:type="pct"/>
            <w:tcBorders>
              <w:top w:val="single" w:sz="4" w:space="0" w:color="000000"/>
              <w:left w:val="single" w:sz="4" w:space="0" w:color="000000"/>
              <w:bottom w:val="single" w:sz="4" w:space="0" w:color="000000"/>
            </w:tcBorders>
            <w:shd w:val="clear" w:color="auto" w:fill="auto"/>
          </w:tcPr>
          <w:p w:rsidR="00A30A87" w:rsidRPr="00ED61AD" w:rsidRDefault="00A30A87" w:rsidP="008245D8">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hAnsi="Times New Roman"/>
                <w:sz w:val="24"/>
                <w:szCs w:val="24"/>
              </w:rPr>
            </w:pPr>
            <w:r w:rsidRPr="00ED61AD">
              <w:rPr>
                <w:rFonts w:ascii="Times New Roman" w:hAnsi="Times New Roman"/>
                <w:sz w:val="24"/>
                <w:szCs w:val="24"/>
              </w:rPr>
              <w:t>не подлежит установлению</w:t>
            </w:r>
          </w:p>
        </w:tc>
      </w:tr>
      <w:tr w:rsidR="00A30A87" w:rsidRPr="00ED61AD" w:rsidTr="008245D8">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3108" w:type="pct"/>
            <w:tcBorders>
              <w:top w:val="single" w:sz="4" w:space="0" w:color="000000"/>
              <w:left w:val="single" w:sz="4" w:space="0" w:color="000000"/>
              <w:bottom w:val="single" w:sz="4" w:space="0" w:color="000000"/>
            </w:tcBorders>
            <w:shd w:val="clear" w:color="auto" w:fill="auto"/>
          </w:tcPr>
          <w:p w:rsidR="00A30A87" w:rsidRPr="00ED61AD" w:rsidRDefault="00A30A87" w:rsidP="008245D8">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0055BB" w:rsidRPr="00ED61AD" w:rsidTr="008245D8">
        <w:tc>
          <w:tcPr>
            <w:tcW w:w="454" w:type="pct"/>
            <w:tcBorders>
              <w:top w:val="single" w:sz="4" w:space="0" w:color="000000"/>
              <w:left w:val="single" w:sz="4" w:space="0" w:color="000000"/>
              <w:bottom w:val="single" w:sz="4" w:space="0" w:color="000000"/>
            </w:tcBorders>
            <w:shd w:val="clear" w:color="auto" w:fill="auto"/>
            <w:vAlign w:val="center"/>
          </w:tcPr>
          <w:p w:rsidR="000055BB" w:rsidRPr="00ED61AD" w:rsidRDefault="000055BB" w:rsidP="000055BB">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3108" w:type="pct"/>
            <w:tcBorders>
              <w:top w:val="single" w:sz="4" w:space="0" w:color="000000"/>
              <w:left w:val="single" w:sz="4" w:space="0" w:color="000000"/>
              <w:bottom w:val="single" w:sz="4" w:space="0" w:color="000000"/>
            </w:tcBorders>
            <w:shd w:val="clear" w:color="auto" w:fill="auto"/>
            <w:vAlign w:val="center"/>
          </w:tcPr>
          <w:p w:rsidR="000055BB" w:rsidRPr="00ED61AD" w:rsidRDefault="000055BB"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21" w:type="pct"/>
            <w:tcBorders>
              <w:top w:val="single" w:sz="4" w:space="0" w:color="000000"/>
              <w:left w:val="single" w:sz="4" w:space="0" w:color="000000"/>
              <w:bottom w:val="single" w:sz="4" w:space="0" w:color="000000"/>
            </w:tcBorders>
            <w:shd w:val="clear" w:color="auto" w:fill="auto"/>
            <w:vAlign w:val="center"/>
          </w:tcPr>
          <w:p w:rsidR="000055BB" w:rsidRPr="00ED61AD" w:rsidRDefault="000055BB"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55BB" w:rsidRPr="00ED61AD" w:rsidRDefault="000055BB"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12</w:t>
            </w:r>
          </w:p>
        </w:tc>
      </w:tr>
      <w:tr w:rsidR="00A30A87" w:rsidRPr="00ED61AD" w:rsidTr="008245D8">
        <w:tc>
          <w:tcPr>
            <w:tcW w:w="454"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C05A73">
            <w:pPr>
              <w:widowControl w:val="0"/>
              <w:numPr>
                <w:ilvl w:val="12"/>
                <w:numId w:val="0"/>
              </w:numPr>
              <w:tabs>
                <w:tab w:val="left" w:pos="720"/>
              </w:tabs>
              <w:spacing w:after="0" w:line="240" w:lineRule="exact"/>
              <w:ind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3108"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1" w:type="pct"/>
            <w:tcBorders>
              <w:top w:val="single" w:sz="4" w:space="0" w:color="000000"/>
              <w:left w:val="single" w:sz="4" w:space="0" w:color="000000"/>
              <w:bottom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0A87" w:rsidRPr="00ED61AD" w:rsidRDefault="00A30A87" w:rsidP="008245D8">
            <w:pPr>
              <w:widowControl w:val="0"/>
              <w:numPr>
                <w:ilvl w:val="12"/>
                <w:numId w:val="0"/>
              </w:numPr>
              <w:tabs>
                <w:tab w:val="left" w:pos="720"/>
              </w:tabs>
              <w:spacing w:after="0" w:line="240" w:lineRule="auto"/>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40</w:t>
            </w:r>
          </w:p>
        </w:tc>
      </w:tr>
    </w:tbl>
    <w:p w:rsidR="00A30A87" w:rsidRPr="00ED61AD" w:rsidRDefault="00A30A87" w:rsidP="00A30A87">
      <w:pPr>
        <w:spacing w:after="0" w:line="240" w:lineRule="auto"/>
        <w:rPr>
          <w:rFonts w:ascii="Times New Roman" w:hAnsi="Times New Roman" w:cs="Times New Roman"/>
          <w:sz w:val="28"/>
          <w:szCs w:val="28"/>
        </w:rPr>
      </w:pPr>
    </w:p>
    <w:p w:rsidR="00A30A87" w:rsidRPr="00ED61AD" w:rsidRDefault="00A30A87" w:rsidP="00A30A87">
      <w:pPr>
        <w:spacing w:after="0" w:line="240" w:lineRule="auto"/>
        <w:rPr>
          <w:rFonts w:ascii="Times New Roman" w:hAnsi="Times New Roman" w:cs="Times New Roman"/>
          <w:sz w:val="28"/>
          <w:szCs w:val="28"/>
        </w:rPr>
      </w:pPr>
      <w:r w:rsidRPr="00ED61AD">
        <w:rPr>
          <w:rFonts w:ascii="Times New Roman" w:hAnsi="Times New Roman" w:cs="Times New Roman"/>
          <w:sz w:val="28"/>
          <w:szCs w:val="28"/>
        </w:rPr>
        <w:t>Примечание:</w:t>
      </w:r>
    </w:p>
    <w:p w:rsidR="00A30A87" w:rsidRPr="00ED61AD" w:rsidRDefault="00A30A87" w:rsidP="008245D8">
      <w:pPr>
        <w:widowControl w:val="0"/>
        <w:spacing w:after="0" w:line="240" w:lineRule="auto"/>
        <w:jc w:val="both"/>
        <w:rPr>
          <w:rFonts w:ascii="Times New Roman" w:hAnsi="Times New Roman" w:cs="Times New Roman"/>
          <w:sz w:val="24"/>
          <w:szCs w:val="24"/>
        </w:rPr>
      </w:pPr>
      <w:r w:rsidRPr="00ED61AD">
        <w:rPr>
          <w:rFonts w:ascii="Times New Roman" w:hAnsi="Times New Roman" w:cs="Times New Roman"/>
          <w:sz w:val="24"/>
          <w:szCs w:val="24"/>
        </w:rPr>
        <w:t>* при разделе земельного участка для ведения садоводства,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A30A87" w:rsidRPr="00ED61AD" w:rsidRDefault="00A30A87" w:rsidP="008245D8">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Cs w:val="28"/>
          <w:lang w:eastAsia="ru-RU"/>
        </w:rPr>
      </w:pPr>
    </w:p>
    <w:p w:rsidR="00882246" w:rsidRPr="00ED61AD" w:rsidRDefault="00882246" w:rsidP="00ED61AD">
      <w:pPr>
        <w:pStyle w:val="3"/>
        <w:spacing w:before="0" w:line="240" w:lineRule="auto"/>
        <w:jc w:val="center"/>
        <w:rPr>
          <w:rStyle w:val="a7"/>
          <w:rFonts w:ascii="Times New Roman" w:hAnsi="Times New Roman" w:cs="Times New Roman"/>
          <w:i w:val="0"/>
          <w:color w:val="auto"/>
          <w:sz w:val="28"/>
          <w:szCs w:val="28"/>
        </w:rPr>
      </w:pPr>
      <w:bookmarkStart w:id="16" w:name="_Toc49945606"/>
      <w:r w:rsidRPr="00ED61AD">
        <w:rPr>
          <w:rStyle w:val="a7"/>
          <w:rFonts w:ascii="Times New Roman" w:hAnsi="Times New Roman" w:cs="Times New Roman"/>
          <w:i w:val="0"/>
          <w:color w:val="auto"/>
          <w:sz w:val="28"/>
          <w:szCs w:val="28"/>
        </w:rPr>
        <w:t xml:space="preserve">5.5. </w:t>
      </w:r>
      <w:bookmarkEnd w:id="16"/>
      <w:r w:rsidRPr="00ED61AD">
        <w:rPr>
          <w:rStyle w:val="a7"/>
          <w:rFonts w:ascii="Times New Roman" w:hAnsi="Times New Roman" w:cs="Times New Roman"/>
          <w:i w:val="0"/>
          <w:color w:val="auto"/>
          <w:sz w:val="28"/>
          <w:szCs w:val="28"/>
        </w:rPr>
        <w:t>Рекреационная зона</w:t>
      </w:r>
    </w:p>
    <w:p w:rsidR="00882246" w:rsidRPr="00ED61AD" w:rsidRDefault="00882246" w:rsidP="008245D8">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Cs w:val="28"/>
          <w:lang w:eastAsia="ru-RU"/>
        </w:rPr>
      </w:pPr>
    </w:p>
    <w:p w:rsidR="00882246" w:rsidRPr="00ED61AD" w:rsidRDefault="00882246" w:rsidP="008245D8">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Р-1. Зона рекреационного назначения</w:t>
      </w:r>
    </w:p>
    <w:p w:rsidR="00882246" w:rsidRPr="00ED61AD" w:rsidRDefault="00882246" w:rsidP="008245D8">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245D8">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Зона выделена для обеспечения правовых условий сохранения развития озелененных территорий при их использовании с возможностью строительства объектов отдыха, спорта и досуга, сохранения прибрежных территорий, представляющих ценность для отдыха на открытом воздухе.</w:t>
      </w:r>
    </w:p>
    <w:p w:rsidR="00882246" w:rsidRPr="00ED61AD" w:rsidRDefault="00882246" w:rsidP="008245D8">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882246" w:rsidRPr="00ED61AD" w:rsidRDefault="00882246" w:rsidP="008245D8">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 xml:space="preserve">Виды разрешенного использования земельных участков и объектов </w:t>
      </w:r>
      <w:r w:rsidRPr="00ED61AD">
        <w:rPr>
          <w:rFonts w:ascii="Times New Roman" w:eastAsia="Times New Roman" w:hAnsi="Times New Roman" w:cs="Times New Roman"/>
          <w:bCs/>
          <w:snapToGrid w:val="0"/>
          <w:sz w:val="28"/>
          <w:szCs w:val="28"/>
          <w:lang w:eastAsia="ru-RU"/>
        </w:rPr>
        <w:lastRenderedPageBreak/>
        <w:t>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0"/>
        <w:gridCol w:w="2794"/>
      </w:tblGrid>
      <w:tr w:rsidR="000055BB" w:rsidRPr="00ED61AD" w:rsidTr="000055BB">
        <w:trPr>
          <w:tblHeader/>
        </w:trPr>
        <w:tc>
          <w:tcPr>
            <w:tcW w:w="3562" w:type="pct"/>
            <w:shd w:val="clear" w:color="auto" w:fill="auto"/>
            <w:vAlign w:val="center"/>
          </w:tcPr>
          <w:p w:rsidR="002C68E7"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Наименование </w:t>
            </w:r>
          </w:p>
          <w:p w:rsidR="002C68E7"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вида разрешенного использования </w:t>
            </w:r>
          </w:p>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земельного участка</w:t>
            </w:r>
          </w:p>
        </w:tc>
        <w:tc>
          <w:tcPr>
            <w:tcW w:w="1438"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0055BB" w:rsidRPr="00ED61AD" w:rsidTr="000055BB">
        <w:trPr>
          <w:tblHeader/>
        </w:trPr>
        <w:tc>
          <w:tcPr>
            <w:tcW w:w="3562"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438" w:type="pct"/>
            <w:shd w:val="clear" w:color="auto" w:fill="auto"/>
            <w:vAlign w:val="center"/>
          </w:tcPr>
          <w:p w:rsidR="000055BB" w:rsidRPr="00ED61AD" w:rsidRDefault="000055BB"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0055BB" w:rsidRPr="00ED61AD" w:rsidTr="000055BB">
        <w:tc>
          <w:tcPr>
            <w:tcW w:w="3562" w:type="pct"/>
            <w:shd w:val="clear" w:color="auto" w:fill="auto"/>
          </w:tcPr>
          <w:p w:rsidR="000055BB" w:rsidRPr="00ED61AD" w:rsidRDefault="000055BB"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Предоставление коммунальных услуг</w:t>
            </w:r>
          </w:p>
        </w:tc>
        <w:tc>
          <w:tcPr>
            <w:tcW w:w="1438" w:type="pct"/>
            <w:shd w:val="clear" w:color="auto" w:fill="auto"/>
          </w:tcPr>
          <w:p w:rsidR="000055BB" w:rsidRPr="00ED61AD" w:rsidRDefault="000055BB" w:rsidP="002C68E7">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3.1.1</w:t>
            </w:r>
          </w:p>
        </w:tc>
      </w:tr>
      <w:tr w:rsidR="000055BB" w:rsidRPr="00ED61AD" w:rsidTr="000055BB">
        <w:tc>
          <w:tcPr>
            <w:tcW w:w="3562" w:type="pct"/>
            <w:shd w:val="clear" w:color="auto" w:fill="auto"/>
          </w:tcPr>
          <w:p w:rsidR="000055BB" w:rsidRPr="00ED61AD" w:rsidRDefault="000055BB"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Парки культуры и отдыха</w:t>
            </w:r>
          </w:p>
        </w:tc>
        <w:tc>
          <w:tcPr>
            <w:tcW w:w="1438" w:type="pct"/>
            <w:shd w:val="clear" w:color="auto" w:fill="auto"/>
          </w:tcPr>
          <w:p w:rsidR="000055BB" w:rsidRPr="00ED61AD" w:rsidRDefault="000055BB" w:rsidP="002C68E7">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3.6.2</w:t>
            </w:r>
          </w:p>
        </w:tc>
      </w:tr>
      <w:tr w:rsidR="000055BB" w:rsidRPr="00ED61AD" w:rsidTr="000055BB">
        <w:tc>
          <w:tcPr>
            <w:tcW w:w="3562" w:type="pct"/>
            <w:shd w:val="clear" w:color="auto" w:fill="auto"/>
          </w:tcPr>
          <w:p w:rsidR="000055BB" w:rsidRPr="00ED61AD" w:rsidRDefault="000055BB" w:rsidP="00E251A4">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Площадки для занятий спортом</w:t>
            </w:r>
          </w:p>
        </w:tc>
        <w:tc>
          <w:tcPr>
            <w:tcW w:w="1438" w:type="pct"/>
            <w:shd w:val="clear" w:color="auto" w:fill="auto"/>
          </w:tcPr>
          <w:p w:rsidR="000055BB" w:rsidRPr="00ED61AD" w:rsidRDefault="000055BB" w:rsidP="002C68E7">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5.1.3</w:t>
            </w:r>
          </w:p>
        </w:tc>
      </w:tr>
      <w:tr w:rsidR="000055BB" w:rsidRPr="00ED61AD" w:rsidTr="000055BB">
        <w:tc>
          <w:tcPr>
            <w:tcW w:w="3562" w:type="pct"/>
            <w:shd w:val="clear" w:color="auto" w:fill="auto"/>
          </w:tcPr>
          <w:p w:rsidR="000055BB" w:rsidRPr="00ED61AD" w:rsidRDefault="000055BB" w:rsidP="00E251A4">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Оборудованные площадки для занятий спортом</w:t>
            </w:r>
          </w:p>
        </w:tc>
        <w:tc>
          <w:tcPr>
            <w:tcW w:w="1438" w:type="pct"/>
            <w:shd w:val="clear" w:color="auto" w:fill="auto"/>
          </w:tcPr>
          <w:p w:rsidR="000055BB" w:rsidRPr="00ED61AD" w:rsidRDefault="000055BB" w:rsidP="002C68E7">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hAnsi="Times New Roman" w:cs="Times New Roman"/>
                <w:sz w:val="24"/>
                <w:szCs w:val="24"/>
              </w:rPr>
              <w:t>5.1.4</w:t>
            </w:r>
          </w:p>
        </w:tc>
      </w:tr>
      <w:tr w:rsidR="000055BB" w:rsidRPr="00ED61AD" w:rsidTr="000055BB">
        <w:tc>
          <w:tcPr>
            <w:tcW w:w="3562" w:type="pct"/>
            <w:tcBorders>
              <w:top w:val="single" w:sz="4" w:space="0" w:color="auto"/>
            </w:tcBorders>
            <w:shd w:val="clear" w:color="auto" w:fill="auto"/>
          </w:tcPr>
          <w:p w:rsidR="000055BB" w:rsidRPr="00ED61AD" w:rsidRDefault="000055BB"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Земельные участки (территории) общего пользования</w:t>
            </w:r>
          </w:p>
        </w:tc>
        <w:tc>
          <w:tcPr>
            <w:tcW w:w="1438" w:type="pct"/>
            <w:tcBorders>
              <w:top w:val="single" w:sz="4" w:space="0" w:color="auto"/>
            </w:tcBorders>
            <w:shd w:val="clear" w:color="auto" w:fill="auto"/>
          </w:tcPr>
          <w:p w:rsidR="000055BB" w:rsidRPr="00ED61AD" w:rsidRDefault="000055BB" w:rsidP="002C68E7">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12.0</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ED61AD">
              <w:rPr>
                <w:rFonts w:ascii="Times New Roman" w:eastAsia="Times New Roman" w:hAnsi="Times New Roman" w:cs="Times New Roman"/>
                <w:bCs/>
                <w:snapToGrid w:val="0"/>
                <w:sz w:val="24"/>
                <w:szCs w:val="24"/>
                <w:lang w:eastAsia="ru-RU"/>
              </w:rPr>
              <w:t>Условно разрешенные виды использования</w:t>
            </w:r>
          </w:p>
        </w:tc>
      </w:tr>
      <w:tr w:rsidR="00E251A4" w:rsidRPr="00ED61AD" w:rsidTr="00E251A4">
        <w:trPr>
          <w:trHeight w:val="92"/>
        </w:trPr>
        <w:tc>
          <w:tcPr>
            <w:tcW w:w="5000" w:type="pct"/>
            <w:gridSpan w:val="2"/>
            <w:shd w:val="clear" w:color="auto" w:fill="auto"/>
          </w:tcPr>
          <w:p w:rsidR="00E251A4" w:rsidRPr="00ED61AD" w:rsidRDefault="00E251A4" w:rsidP="00E251A4">
            <w:pPr>
              <w:pStyle w:val="ConsPlusNormal"/>
              <w:spacing w:line="240" w:lineRule="exact"/>
              <w:ind w:firstLine="23"/>
              <w:jc w:val="center"/>
              <w:rPr>
                <w:rFonts w:ascii="Times New Roman" w:hAnsi="Times New Roman" w:cs="Times New Roman"/>
                <w:sz w:val="24"/>
                <w:szCs w:val="24"/>
              </w:rPr>
            </w:pPr>
            <w:r w:rsidRPr="00ED61AD">
              <w:rPr>
                <w:rFonts w:ascii="Times New Roman" w:hAnsi="Times New Roman"/>
                <w:sz w:val="24"/>
                <w:szCs w:val="24"/>
              </w:rPr>
              <w:t>Условно разрешенные виды разрешенного использования не установлены</w:t>
            </w:r>
          </w:p>
        </w:tc>
      </w:tr>
    </w:tbl>
    <w:p w:rsidR="00882246" w:rsidRPr="00ED61AD" w:rsidRDefault="00882246" w:rsidP="00882246">
      <w:pPr>
        <w:tabs>
          <w:tab w:val="left" w:pos="284"/>
        </w:tabs>
        <w:spacing w:after="0" w:line="240" w:lineRule="auto"/>
        <w:ind w:right="-143"/>
        <w:jc w:val="both"/>
        <w:rPr>
          <w:rFonts w:ascii="Times New Roman" w:eastAsia="Arial" w:hAnsi="Times New Roman" w:cs="Times New Roman"/>
          <w:sz w:val="28"/>
          <w:szCs w:val="28"/>
        </w:rPr>
      </w:pPr>
    </w:p>
    <w:p w:rsidR="00882246" w:rsidRPr="00ED61AD"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ED61AD">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32"/>
        <w:gridCol w:w="5893"/>
        <w:gridCol w:w="1179"/>
        <w:gridCol w:w="1910"/>
      </w:tblGrid>
      <w:tr w:rsidR="00882246" w:rsidRPr="00ED61AD" w:rsidTr="008245D8">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hd w:val="clear" w:color="auto" w:fill="FFFFFF"/>
              </w:rPr>
              <w:t xml:space="preserve"> </w:t>
            </w:r>
            <w:r w:rsidRPr="00ED61AD">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245D8">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245D8">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245D8">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highlight w:val="yellow"/>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245D8">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highlight w:val="yellow"/>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245D8">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left="-733"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10</w:t>
            </w:r>
          </w:p>
        </w:tc>
      </w:tr>
      <w:tr w:rsidR="00882246" w:rsidRPr="00ED61AD" w:rsidTr="008245D8">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r>
      <w:tr w:rsidR="00882246" w:rsidRPr="00ED61AD" w:rsidTr="008245D8">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245D8">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44</w:t>
            </w:r>
          </w:p>
        </w:tc>
        <w:tc>
          <w:tcPr>
            <w:tcW w:w="3033"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607" w:type="pct"/>
            <w:tcBorders>
              <w:top w:val="single" w:sz="4" w:space="0" w:color="000000"/>
              <w:left w:val="single" w:sz="4" w:space="0" w:color="000000"/>
              <w:bottom w:val="single" w:sz="4" w:space="0" w:color="000000"/>
            </w:tcBorders>
            <w:shd w:val="clear" w:color="auto" w:fill="auto"/>
            <w:vAlign w:val="center"/>
          </w:tcPr>
          <w:p w:rsidR="00882246" w:rsidRPr="00ED61AD" w:rsidRDefault="00302515"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302515"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10</w:t>
            </w:r>
          </w:p>
        </w:tc>
      </w:tr>
    </w:tbl>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Cs w:val="28"/>
          <w:lang w:eastAsia="ru-RU"/>
        </w:rPr>
      </w:pPr>
    </w:p>
    <w:p w:rsidR="00882246" w:rsidRPr="00ED61AD" w:rsidRDefault="00882246" w:rsidP="00ED61AD">
      <w:pPr>
        <w:pStyle w:val="3"/>
        <w:spacing w:before="0" w:line="240" w:lineRule="auto"/>
        <w:jc w:val="center"/>
        <w:rPr>
          <w:rStyle w:val="a7"/>
          <w:rFonts w:ascii="Times New Roman" w:hAnsi="Times New Roman" w:cs="Times New Roman"/>
          <w:i w:val="0"/>
          <w:color w:val="auto"/>
          <w:sz w:val="28"/>
          <w:szCs w:val="28"/>
        </w:rPr>
      </w:pPr>
      <w:bookmarkStart w:id="17" w:name="_Toc49945607"/>
      <w:r w:rsidRPr="00ED61AD">
        <w:rPr>
          <w:rStyle w:val="a7"/>
          <w:rFonts w:ascii="Times New Roman" w:hAnsi="Times New Roman" w:cs="Times New Roman"/>
          <w:i w:val="0"/>
          <w:color w:val="auto"/>
          <w:sz w:val="28"/>
          <w:szCs w:val="28"/>
        </w:rPr>
        <w:t>5.6. Зоны инженерной и транспортной инфраструктур</w:t>
      </w:r>
      <w:bookmarkEnd w:id="17"/>
    </w:p>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И-1. Зона инженерной инфраструктуры</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lastRenderedPageBreak/>
        <w:t>Зона выделена для формирования комплексов объектов инженерной инфраструктуры поселения и для обеспечения правовых условий их эксплуатации.</w:t>
      </w:r>
    </w:p>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0"/>
        <w:gridCol w:w="2794"/>
      </w:tblGrid>
      <w:tr w:rsidR="002C68E7" w:rsidRPr="00ED61AD" w:rsidTr="002C68E7">
        <w:trPr>
          <w:tblHeader/>
        </w:trPr>
        <w:tc>
          <w:tcPr>
            <w:tcW w:w="3562"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Наименование </w:t>
            </w:r>
          </w:p>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вида разрешенного использования </w:t>
            </w:r>
          </w:p>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земельного участка</w:t>
            </w:r>
          </w:p>
        </w:tc>
        <w:tc>
          <w:tcPr>
            <w:tcW w:w="1438"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2C68E7" w:rsidRPr="00ED61AD" w:rsidTr="002C68E7">
        <w:trPr>
          <w:tblHeader/>
        </w:trPr>
        <w:tc>
          <w:tcPr>
            <w:tcW w:w="3562"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438"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2C68E7" w:rsidRPr="00ED61AD" w:rsidTr="002C68E7">
        <w:tc>
          <w:tcPr>
            <w:tcW w:w="3562" w:type="pct"/>
            <w:shd w:val="clear" w:color="auto" w:fill="auto"/>
          </w:tcPr>
          <w:p w:rsidR="002C68E7" w:rsidRPr="00ED61AD" w:rsidRDefault="002C68E7" w:rsidP="008245D8">
            <w:pPr>
              <w:autoSpaceDE w:val="0"/>
              <w:autoSpaceDN w:val="0"/>
              <w:adjustRightInd w:val="0"/>
              <w:spacing w:after="0" w:line="240" w:lineRule="auto"/>
              <w:rPr>
                <w:rFonts w:ascii="Times New Roman" w:hAnsi="Times New Roman" w:cs="Times New Roman"/>
                <w:sz w:val="24"/>
                <w:szCs w:val="24"/>
              </w:rPr>
            </w:pPr>
            <w:r w:rsidRPr="00ED61AD">
              <w:rPr>
                <w:rFonts w:ascii="Times New Roman" w:hAnsi="Times New Roman" w:cs="Times New Roman"/>
                <w:sz w:val="24"/>
                <w:szCs w:val="24"/>
              </w:rPr>
              <w:t>Предоставление коммунальных услуг</w:t>
            </w:r>
          </w:p>
        </w:tc>
        <w:tc>
          <w:tcPr>
            <w:tcW w:w="1438" w:type="pct"/>
            <w:shd w:val="clear" w:color="auto" w:fill="auto"/>
          </w:tcPr>
          <w:p w:rsidR="002C68E7" w:rsidRPr="00ED61AD" w:rsidRDefault="002C68E7" w:rsidP="008245D8">
            <w:pPr>
              <w:widowControl w:val="0"/>
              <w:numPr>
                <w:ilvl w:val="12"/>
                <w:numId w:val="0"/>
              </w:numPr>
              <w:tabs>
                <w:tab w:val="left" w:pos="720"/>
              </w:tabs>
              <w:spacing w:after="0" w:line="240" w:lineRule="auto"/>
              <w:ind w:hanging="35"/>
              <w:rPr>
                <w:rFonts w:ascii="Times New Roman" w:hAnsi="Times New Roman" w:cs="Times New Roman"/>
                <w:sz w:val="24"/>
                <w:szCs w:val="24"/>
              </w:rPr>
            </w:pPr>
            <w:r w:rsidRPr="00ED61AD">
              <w:rPr>
                <w:rFonts w:ascii="Times New Roman" w:hAnsi="Times New Roman" w:cs="Times New Roman"/>
                <w:sz w:val="24"/>
                <w:szCs w:val="24"/>
              </w:rPr>
              <w:t>3.1.1</w:t>
            </w:r>
          </w:p>
        </w:tc>
      </w:tr>
      <w:tr w:rsidR="002C68E7" w:rsidRPr="00ED61AD" w:rsidTr="002C68E7">
        <w:tc>
          <w:tcPr>
            <w:tcW w:w="3562" w:type="pct"/>
            <w:shd w:val="clear" w:color="auto" w:fill="auto"/>
          </w:tcPr>
          <w:p w:rsidR="002C68E7" w:rsidRPr="00ED61AD" w:rsidRDefault="002C68E7" w:rsidP="008245D8">
            <w:pPr>
              <w:suppressAutoHyphens/>
              <w:autoSpaceDE w:val="0"/>
              <w:spacing w:after="0" w:line="240" w:lineRule="auto"/>
              <w:rPr>
                <w:rFonts w:ascii="Times New Roman" w:hAnsi="Times New Roman" w:cs="Times New Roman"/>
                <w:sz w:val="24"/>
                <w:szCs w:val="24"/>
              </w:rPr>
            </w:pPr>
            <w:r w:rsidRPr="00ED61AD">
              <w:rPr>
                <w:rFonts w:ascii="Times New Roman" w:hAnsi="Times New Roman" w:cs="Times New Roman"/>
                <w:sz w:val="24"/>
                <w:szCs w:val="24"/>
              </w:rPr>
              <w:t>Связь</w:t>
            </w:r>
          </w:p>
        </w:tc>
        <w:tc>
          <w:tcPr>
            <w:tcW w:w="1438" w:type="pct"/>
            <w:shd w:val="clear" w:color="auto" w:fill="auto"/>
          </w:tcPr>
          <w:p w:rsidR="002C68E7" w:rsidRPr="00ED61AD" w:rsidRDefault="002C68E7" w:rsidP="008245D8">
            <w:pPr>
              <w:suppressAutoHyphens/>
              <w:autoSpaceDE w:val="0"/>
              <w:spacing w:after="0" w:line="240" w:lineRule="auto"/>
              <w:rPr>
                <w:rFonts w:ascii="Times New Roman" w:hAnsi="Times New Roman" w:cs="Times New Roman"/>
                <w:sz w:val="24"/>
                <w:szCs w:val="24"/>
              </w:rPr>
            </w:pPr>
            <w:r w:rsidRPr="00ED61AD">
              <w:rPr>
                <w:rFonts w:ascii="Times New Roman" w:hAnsi="Times New Roman" w:cs="Times New Roman"/>
                <w:sz w:val="24"/>
                <w:szCs w:val="24"/>
              </w:rPr>
              <w:t>6.8</w:t>
            </w:r>
          </w:p>
        </w:tc>
      </w:tr>
      <w:tr w:rsidR="002C68E7" w:rsidRPr="00ED61AD" w:rsidTr="002C68E7">
        <w:tc>
          <w:tcPr>
            <w:tcW w:w="3562" w:type="pct"/>
            <w:shd w:val="clear" w:color="auto" w:fill="auto"/>
          </w:tcPr>
          <w:p w:rsidR="002C68E7" w:rsidRPr="00ED61AD" w:rsidRDefault="002C68E7" w:rsidP="008245D8">
            <w:pPr>
              <w:suppressAutoHyphens/>
              <w:autoSpaceDE w:val="0"/>
              <w:spacing w:after="0" w:line="240" w:lineRule="auto"/>
              <w:rPr>
                <w:rFonts w:ascii="Times New Roman" w:hAnsi="Times New Roman" w:cs="Times New Roman"/>
                <w:sz w:val="24"/>
                <w:szCs w:val="24"/>
              </w:rPr>
            </w:pPr>
            <w:r w:rsidRPr="00ED61AD">
              <w:rPr>
                <w:rFonts w:ascii="Times New Roman" w:hAnsi="Times New Roman" w:cs="Times New Roman"/>
                <w:sz w:val="24"/>
                <w:szCs w:val="24"/>
              </w:rPr>
              <w:t>Трубопроводный транспорт</w:t>
            </w:r>
          </w:p>
        </w:tc>
        <w:tc>
          <w:tcPr>
            <w:tcW w:w="1438" w:type="pct"/>
            <w:shd w:val="clear" w:color="auto" w:fill="auto"/>
          </w:tcPr>
          <w:p w:rsidR="002C68E7" w:rsidRPr="00ED61AD" w:rsidRDefault="002C68E7" w:rsidP="008245D8">
            <w:pPr>
              <w:suppressAutoHyphens/>
              <w:autoSpaceDE w:val="0"/>
              <w:spacing w:after="0" w:line="240" w:lineRule="auto"/>
              <w:rPr>
                <w:rFonts w:ascii="Times New Roman" w:hAnsi="Times New Roman" w:cs="Times New Roman"/>
                <w:sz w:val="24"/>
                <w:szCs w:val="24"/>
              </w:rPr>
            </w:pPr>
            <w:r w:rsidRPr="00ED61AD">
              <w:rPr>
                <w:rFonts w:ascii="Times New Roman" w:hAnsi="Times New Roman" w:cs="Times New Roman"/>
                <w:sz w:val="24"/>
                <w:szCs w:val="24"/>
              </w:rPr>
              <w:t>7.5</w:t>
            </w:r>
          </w:p>
        </w:tc>
      </w:tr>
      <w:tr w:rsidR="002C68E7" w:rsidRPr="00ED61AD" w:rsidTr="002C68E7">
        <w:tc>
          <w:tcPr>
            <w:tcW w:w="3562" w:type="pct"/>
            <w:shd w:val="clear" w:color="auto" w:fill="auto"/>
          </w:tcPr>
          <w:p w:rsidR="002C68E7" w:rsidRPr="00ED61AD" w:rsidRDefault="002C68E7" w:rsidP="008245D8">
            <w:pPr>
              <w:pStyle w:val="af7"/>
              <w:spacing w:before="0" w:beforeAutospacing="0" w:after="0"/>
              <w:rPr>
                <w:rFonts w:eastAsiaTheme="minorHAnsi"/>
                <w:lang w:eastAsia="en-US"/>
              </w:rPr>
            </w:pPr>
            <w:r w:rsidRPr="00ED61AD">
              <w:rPr>
                <w:rFonts w:eastAsiaTheme="minorHAnsi"/>
                <w:lang w:eastAsia="en-US"/>
              </w:rPr>
              <w:t>Земельные участки (территории) общего пользования</w:t>
            </w:r>
          </w:p>
        </w:tc>
        <w:tc>
          <w:tcPr>
            <w:tcW w:w="1438" w:type="pct"/>
            <w:shd w:val="clear" w:color="auto" w:fill="auto"/>
          </w:tcPr>
          <w:p w:rsidR="002C68E7" w:rsidRPr="00ED61AD" w:rsidRDefault="002C68E7" w:rsidP="008245D8">
            <w:pPr>
              <w:autoSpaceDE w:val="0"/>
              <w:autoSpaceDN w:val="0"/>
              <w:adjustRightInd w:val="0"/>
              <w:spacing w:after="0" w:line="240" w:lineRule="auto"/>
              <w:rPr>
                <w:rFonts w:ascii="Times New Roman" w:hAnsi="Times New Roman" w:cs="Times New Roman"/>
                <w:sz w:val="24"/>
                <w:szCs w:val="24"/>
              </w:rPr>
            </w:pPr>
            <w:r w:rsidRPr="00ED61AD">
              <w:rPr>
                <w:rFonts w:ascii="Times New Roman" w:hAnsi="Times New Roman" w:cs="Times New Roman"/>
                <w:sz w:val="24"/>
                <w:szCs w:val="24"/>
              </w:rPr>
              <w:t>12.0</w:t>
            </w:r>
          </w:p>
        </w:tc>
      </w:tr>
      <w:tr w:rsidR="00882246" w:rsidRPr="00ED61AD" w:rsidTr="00882246">
        <w:tc>
          <w:tcPr>
            <w:tcW w:w="5000" w:type="pct"/>
            <w:gridSpan w:val="2"/>
            <w:shd w:val="clear" w:color="auto" w:fill="auto"/>
          </w:tcPr>
          <w:p w:rsidR="00882246" w:rsidRPr="00ED61AD" w:rsidRDefault="00882246" w:rsidP="008245D8">
            <w:pPr>
              <w:autoSpaceDE w:val="0"/>
              <w:autoSpaceDN w:val="0"/>
              <w:adjustRightInd w:val="0"/>
              <w:spacing w:after="0" w:line="240" w:lineRule="auto"/>
              <w:jc w:val="center"/>
              <w:rPr>
                <w:rFonts w:ascii="Times New Roman" w:hAnsi="Times New Roman" w:cs="Times New Roman"/>
                <w:sz w:val="24"/>
                <w:szCs w:val="24"/>
              </w:rPr>
            </w:pPr>
            <w:r w:rsidRPr="00ED61AD">
              <w:rPr>
                <w:rFonts w:ascii="Times New Roman" w:hAnsi="Times New Roman" w:cs="Times New Roman"/>
                <w:bCs/>
                <w:sz w:val="24"/>
                <w:szCs w:val="24"/>
              </w:rPr>
              <w:t>Условно разрешенные виды использования</w:t>
            </w:r>
          </w:p>
        </w:tc>
      </w:tr>
      <w:tr w:rsidR="00882246" w:rsidRPr="00ED61AD" w:rsidTr="00882246">
        <w:tc>
          <w:tcPr>
            <w:tcW w:w="5000" w:type="pct"/>
            <w:gridSpan w:val="2"/>
            <w:shd w:val="clear" w:color="auto" w:fill="auto"/>
          </w:tcPr>
          <w:p w:rsidR="00882246" w:rsidRPr="00ED61AD" w:rsidRDefault="00882246" w:rsidP="008245D8">
            <w:pPr>
              <w:autoSpaceDE w:val="0"/>
              <w:autoSpaceDN w:val="0"/>
              <w:adjustRightInd w:val="0"/>
              <w:spacing w:after="0" w:line="240" w:lineRule="auto"/>
              <w:jc w:val="center"/>
              <w:rPr>
                <w:rFonts w:ascii="Times New Roman" w:hAnsi="Times New Roman" w:cs="Times New Roman"/>
                <w:sz w:val="24"/>
                <w:szCs w:val="24"/>
              </w:rPr>
            </w:pPr>
            <w:r w:rsidRPr="00ED61AD">
              <w:rPr>
                <w:rFonts w:ascii="Times New Roman" w:hAnsi="Times New Roman"/>
                <w:sz w:val="24"/>
                <w:szCs w:val="24"/>
              </w:rPr>
              <w:t>Условно разрешенные виды разрешенного использования не установлены</w:t>
            </w:r>
          </w:p>
        </w:tc>
      </w:tr>
    </w:tbl>
    <w:p w:rsidR="00882246" w:rsidRPr="00ED61AD" w:rsidRDefault="00882246" w:rsidP="008245D8">
      <w:pPr>
        <w:tabs>
          <w:tab w:val="left" w:pos="284"/>
        </w:tabs>
        <w:spacing w:after="0" w:line="240" w:lineRule="auto"/>
        <w:ind w:left="-142" w:right="-143" w:firstLine="851"/>
        <w:jc w:val="both"/>
        <w:rPr>
          <w:rFonts w:ascii="Times New Roman" w:eastAsia="Arial" w:hAnsi="Times New Roman" w:cs="Times New Roman"/>
          <w:sz w:val="28"/>
          <w:szCs w:val="28"/>
        </w:rPr>
      </w:pPr>
    </w:p>
    <w:p w:rsidR="00882246" w:rsidRPr="00ED61AD"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ED61AD">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33"/>
        <w:gridCol w:w="6044"/>
        <w:gridCol w:w="975"/>
        <w:gridCol w:w="1962"/>
      </w:tblGrid>
      <w:tr w:rsidR="00882246" w:rsidRPr="00ED61AD"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hd w:val="clear" w:color="auto" w:fill="FFFFFF"/>
              </w:rPr>
              <w:t xml:space="preserve"> </w:t>
            </w:r>
            <w:r w:rsidRPr="00ED61AD">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3</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3111" w:type="pct"/>
            <w:tcBorders>
              <w:top w:val="single" w:sz="4" w:space="0" w:color="000000"/>
              <w:left w:val="single" w:sz="4" w:space="0" w:color="000000"/>
              <w:bottom w:val="single" w:sz="4" w:space="0" w:color="auto"/>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auto"/>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right w:val="single" w:sz="4" w:space="0" w:color="auto"/>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3111" w:type="pct"/>
            <w:tcBorders>
              <w:top w:val="single" w:sz="4" w:space="0" w:color="auto"/>
              <w:left w:val="single" w:sz="4" w:space="0" w:color="auto"/>
              <w:bottom w:val="single" w:sz="4" w:space="0" w:color="auto"/>
              <w:right w:val="single" w:sz="4" w:space="0" w:color="auto"/>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auto"/>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bl>
    <w:p w:rsidR="00882246" w:rsidRPr="00ED61AD" w:rsidRDefault="00882246" w:rsidP="00882246">
      <w:pPr>
        <w:spacing w:after="0" w:line="240" w:lineRule="auto"/>
        <w:jc w:val="center"/>
        <w:rPr>
          <w:rFonts w:ascii="Times New Roman" w:hAnsi="Times New Roman" w:cs="Times New Roman"/>
          <w:sz w:val="28"/>
          <w:szCs w:val="28"/>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Т-1. Зона транспортной инфраструктуры</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Зона выделена для формирования комплексов объектов транспортной инфраструктуры поселения и для обеспечения правовых условий их эксплуатации.</w:t>
      </w:r>
    </w:p>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7"/>
        <w:gridCol w:w="3237"/>
      </w:tblGrid>
      <w:tr w:rsidR="002C68E7" w:rsidRPr="00ED61AD" w:rsidTr="002C68E7">
        <w:trPr>
          <w:tblHeader/>
        </w:trPr>
        <w:tc>
          <w:tcPr>
            <w:tcW w:w="3334"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Наименование</w:t>
            </w:r>
          </w:p>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 вида разрешенного использования </w:t>
            </w:r>
          </w:p>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земельного участка</w:t>
            </w:r>
          </w:p>
        </w:tc>
        <w:tc>
          <w:tcPr>
            <w:tcW w:w="1666"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2C68E7" w:rsidRPr="00ED61AD" w:rsidTr="002C68E7">
        <w:trPr>
          <w:tblHeader/>
        </w:trPr>
        <w:tc>
          <w:tcPr>
            <w:tcW w:w="3334"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666"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2C68E7" w:rsidRPr="00ED61AD" w:rsidTr="002C68E7">
        <w:tc>
          <w:tcPr>
            <w:tcW w:w="3334" w:type="pct"/>
            <w:shd w:val="clear" w:color="auto" w:fill="auto"/>
          </w:tcPr>
          <w:p w:rsidR="002C68E7" w:rsidRPr="00ED61AD" w:rsidRDefault="002C68E7" w:rsidP="002C68E7">
            <w:pPr>
              <w:pStyle w:val="ConsPlusNormal"/>
              <w:ind w:firstLine="23"/>
              <w:rPr>
                <w:rFonts w:ascii="Times New Roman" w:hAnsi="Times New Roman" w:cs="Times New Roman"/>
                <w:sz w:val="24"/>
                <w:szCs w:val="24"/>
              </w:rPr>
            </w:pPr>
            <w:r w:rsidRPr="00ED61AD">
              <w:rPr>
                <w:rFonts w:ascii="Times New Roman" w:hAnsi="Times New Roman" w:cs="Times New Roman"/>
                <w:sz w:val="24"/>
                <w:szCs w:val="24"/>
              </w:rPr>
              <w:t>Хранение автотранспорта</w:t>
            </w:r>
          </w:p>
        </w:tc>
        <w:tc>
          <w:tcPr>
            <w:tcW w:w="1666" w:type="pct"/>
            <w:shd w:val="clear" w:color="auto" w:fill="auto"/>
          </w:tcPr>
          <w:p w:rsidR="002C68E7" w:rsidRPr="00ED61AD" w:rsidRDefault="002C68E7" w:rsidP="002C68E7">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2.7.1</w:t>
            </w:r>
          </w:p>
        </w:tc>
      </w:tr>
      <w:tr w:rsidR="002C68E7" w:rsidRPr="00ED61AD" w:rsidTr="002C68E7">
        <w:tc>
          <w:tcPr>
            <w:tcW w:w="3334" w:type="pct"/>
            <w:shd w:val="clear" w:color="auto" w:fill="auto"/>
          </w:tcPr>
          <w:p w:rsidR="002C68E7" w:rsidRPr="00ED61AD" w:rsidRDefault="002C68E7" w:rsidP="002C68E7">
            <w:pPr>
              <w:pStyle w:val="ConsPlusNormal"/>
              <w:ind w:firstLine="23"/>
              <w:rPr>
                <w:rFonts w:ascii="Times New Roman" w:hAnsi="Times New Roman" w:cs="Times New Roman"/>
                <w:sz w:val="24"/>
                <w:szCs w:val="24"/>
              </w:rPr>
            </w:pPr>
            <w:r w:rsidRPr="00ED61AD">
              <w:rPr>
                <w:rFonts w:ascii="Times New Roman" w:hAnsi="Times New Roman" w:cs="Times New Roman"/>
                <w:sz w:val="24"/>
                <w:szCs w:val="24"/>
              </w:rPr>
              <w:t>Предоставление коммунальных услуг</w:t>
            </w:r>
          </w:p>
        </w:tc>
        <w:tc>
          <w:tcPr>
            <w:tcW w:w="1666" w:type="pct"/>
            <w:shd w:val="clear" w:color="auto" w:fill="auto"/>
          </w:tcPr>
          <w:p w:rsidR="002C68E7" w:rsidRPr="00ED61AD" w:rsidRDefault="002C68E7" w:rsidP="002C68E7">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3.1.1</w:t>
            </w:r>
          </w:p>
        </w:tc>
      </w:tr>
      <w:tr w:rsidR="002C68E7" w:rsidRPr="00ED61AD" w:rsidTr="002C68E7">
        <w:tc>
          <w:tcPr>
            <w:tcW w:w="3334" w:type="pct"/>
            <w:shd w:val="clear" w:color="auto" w:fill="auto"/>
          </w:tcPr>
          <w:p w:rsidR="002C68E7" w:rsidRPr="00ED61AD" w:rsidRDefault="002C68E7" w:rsidP="002C68E7">
            <w:pPr>
              <w:pStyle w:val="ConsPlusNormal"/>
              <w:ind w:firstLine="23"/>
              <w:rPr>
                <w:rFonts w:ascii="Times New Roman" w:hAnsi="Times New Roman" w:cs="Times New Roman"/>
                <w:sz w:val="24"/>
                <w:szCs w:val="24"/>
              </w:rPr>
            </w:pPr>
            <w:r w:rsidRPr="00ED61AD">
              <w:rPr>
                <w:rFonts w:ascii="Times New Roman" w:hAnsi="Times New Roman" w:cs="Times New Roman"/>
                <w:sz w:val="24"/>
                <w:szCs w:val="24"/>
              </w:rPr>
              <w:t>Служебные гаражи</w:t>
            </w:r>
          </w:p>
        </w:tc>
        <w:tc>
          <w:tcPr>
            <w:tcW w:w="1666" w:type="pct"/>
            <w:shd w:val="clear" w:color="auto" w:fill="auto"/>
          </w:tcPr>
          <w:p w:rsidR="002C68E7" w:rsidRPr="00ED61AD" w:rsidRDefault="002C68E7" w:rsidP="002C68E7">
            <w:pPr>
              <w:pStyle w:val="ConsPlusNormal"/>
              <w:spacing w:line="240" w:lineRule="exact"/>
              <w:ind w:firstLine="23"/>
              <w:rPr>
                <w:rFonts w:ascii="Times New Roman" w:hAnsi="Times New Roman" w:cs="Times New Roman"/>
                <w:sz w:val="24"/>
                <w:szCs w:val="24"/>
              </w:rPr>
            </w:pPr>
            <w:r w:rsidRPr="00ED61AD">
              <w:rPr>
                <w:rFonts w:ascii="Times New Roman" w:hAnsi="Times New Roman" w:cs="Times New Roman"/>
                <w:sz w:val="24"/>
                <w:szCs w:val="24"/>
              </w:rPr>
              <w:t>4.9</w:t>
            </w:r>
          </w:p>
        </w:tc>
      </w:tr>
      <w:tr w:rsidR="002C68E7" w:rsidRPr="00ED61AD" w:rsidTr="002C68E7">
        <w:tc>
          <w:tcPr>
            <w:tcW w:w="3334" w:type="pct"/>
            <w:shd w:val="clear" w:color="auto" w:fill="auto"/>
          </w:tcPr>
          <w:p w:rsidR="002C68E7" w:rsidRPr="00ED61AD" w:rsidRDefault="002C68E7" w:rsidP="002C68E7">
            <w:pPr>
              <w:spacing w:after="0" w:line="240" w:lineRule="auto"/>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Объекты дорожного сервиса</w:t>
            </w:r>
          </w:p>
        </w:tc>
        <w:tc>
          <w:tcPr>
            <w:tcW w:w="1666" w:type="pct"/>
            <w:shd w:val="clear" w:color="auto" w:fill="auto"/>
          </w:tcPr>
          <w:p w:rsidR="002C68E7" w:rsidRPr="00ED61AD" w:rsidRDefault="002C68E7" w:rsidP="002C68E7">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4.9.1</w:t>
            </w:r>
          </w:p>
        </w:tc>
      </w:tr>
      <w:tr w:rsidR="002C68E7" w:rsidRPr="00ED61AD" w:rsidTr="002C68E7">
        <w:tc>
          <w:tcPr>
            <w:tcW w:w="3334" w:type="pct"/>
            <w:shd w:val="clear" w:color="auto" w:fill="auto"/>
          </w:tcPr>
          <w:p w:rsidR="002C68E7" w:rsidRPr="00ED61AD" w:rsidRDefault="002C68E7" w:rsidP="002C68E7">
            <w:pPr>
              <w:pStyle w:val="ConsPlusNormal"/>
              <w:ind w:firstLine="22"/>
              <w:rPr>
                <w:rFonts w:ascii="Times New Roman" w:hAnsi="Times New Roman" w:cs="Times New Roman"/>
                <w:sz w:val="24"/>
                <w:szCs w:val="24"/>
              </w:rPr>
            </w:pPr>
            <w:r w:rsidRPr="00ED61AD">
              <w:rPr>
                <w:rFonts w:ascii="Times New Roman" w:hAnsi="Times New Roman" w:cs="Times New Roman"/>
                <w:sz w:val="24"/>
                <w:szCs w:val="24"/>
              </w:rPr>
              <w:t>Автомобильный транспорт</w:t>
            </w:r>
          </w:p>
        </w:tc>
        <w:tc>
          <w:tcPr>
            <w:tcW w:w="1666" w:type="pct"/>
            <w:shd w:val="clear" w:color="auto" w:fill="auto"/>
          </w:tcPr>
          <w:p w:rsidR="002C68E7" w:rsidRPr="00ED61AD" w:rsidRDefault="002C68E7" w:rsidP="002C68E7">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7.2</w:t>
            </w:r>
          </w:p>
        </w:tc>
      </w:tr>
      <w:tr w:rsidR="002C68E7" w:rsidRPr="00ED61AD" w:rsidTr="002C68E7">
        <w:tc>
          <w:tcPr>
            <w:tcW w:w="3334" w:type="pct"/>
            <w:shd w:val="clear" w:color="auto" w:fill="auto"/>
          </w:tcPr>
          <w:p w:rsidR="002C68E7" w:rsidRPr="00ED61AD" w:rsidRDefault="002C68E7" w:rsidP="002C68E7">
            <w:pPr>
              <w:autoSpaceDE w:val="0"/>
              <w:autoSpaceDN w:val="0"/>
              <w:adjustRightInd w:val="0"/>
              <w:spacing w:after="0" w:line="240" w:lineRule="auto"/>
              <w:rPr>
                <w:rFonts w:ascii="Times New Roman" w:hAnsi="Times New Roman" w:cs="Times New Roman"/>
                <w:sz w:val="24"/>
                <w:szCs w:val="24"/>
              </w:rPr>
            </w:pPr>
            <w:r w:rsidRPr="00ED61AD">
              <w:rPr>
                <w:rFonts w:ascii="Times New Roman" w:hAnsi="Times New Roman" w:cs="Times New Roman"/>
                <w:sz w:val="24"/>
                <w:szCs w:val="24"/>
              </w:rPr>
              <w:t>Земельные участки (территории) общего пользования</w:t>
            </w:r>
          </w:p>
        </w:tc>
        <w:tc>
          <w:tcPr>
            <w:tcW w:w="1666" w:type="pct"/>
            <w:shd w:val="clear" w:color="auto" w:fill="auto"/>
          </w:tcPr>
          <w:p w:rsidR="002C68E7" w:rsidRPr="00ED61AD" w:rsidRDefault="002C68E7" w:rsidP="002C68E7">
            <w:pPr>
              <w:autoSpaceDE w:val="0"/>
              <w:autoSpaceDN w:val="0"/>
              <w:adjustRightInd w:val="0"/>
              <w:spacing w:after="0" w:line="240" w:lineRule="exact"/>
              <w:rPr>
                <w:rFonts w:ascii="Times New Roman" w:hAnsi="Times New Roman" w:cs="Times New Roman"/>
                <w:sz w:val="24"/>
                <w:szCs w:val="24"/>
              </w:rPr>
            </w:pPr>
            <w:r w:rsidRPr="00ED61AD">
              <w:rPr>
                <w:rFonts w:ascii="Times New Roman" w:hAnsi="Times New Roman" w:cs="Times New Roman"/>
                <w:sz w:val="24"/>
                <w:szCs w:val="24"/>
              </w:rPr>
              <w:t>12.0</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ED61AD">
              <w:rPr>
                <w:rFonts w:ascii="Times New Roman" w:eastAsia="Times New Roman" w:hAnsi="Times New Roman" w:cs="Times New Roman"/>
                <w:bCs/>
                <w:snapToGrid w:val="0"/>
                <w:sz w:val="24"/>
                <w:szCs w:val="24"/>
                <w:lang w:eastAsia="ru-RU"/>
              </w:rPr>
              <w:t>Условно разрешенные виды использования</w:t>
            </w:r>
          </w:p>
        </w:tc>
      </w:tr>
      <w:tr w:rsidR="002C68E7" w:rsidRPr="00ED61AD" w:rsidTr="002C68E7">
        <w:tc>
          <w:tcPr>
            <w:tcW w:w="3334" w:type="pct"/>
            <w:shd w:val="clear" w:color="auto" w:fill="auto"/>
          </w:tcPr>
          <w:p w:rsidR="002C68E7" w:rsidRPr="00ED61AD" w:rsidRDefault="002C68E7" w:rsidP="00882246">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Общественное питание</w:t>
            </w:r>
          </w:p>
        </w:tc>
        <w:tc>
          <w:tcPr>
            <w:tcW w:w="1666" w:type="pct"/>
            <w:shd w:val="clear" w:color="auto" w:fill="auto"/>
            <w:vAlign w:val="center"/>
          </w:tcPr>
          <w:p w:rsidR="002C68E7" w:rsidRPr="00ED61AD" w:rsidRDefault="002C68E7" w:rsidP="002C68E7">
            <w:pPr>
              <w:pStyle w:val="ConsPlusNormal"/>
              <w:spacing w:line="240" w:lineRule="exact"/>
              <w:ind w:firstLine="22"/>
              <w:rPr>
                <w:rFonts w:ascii="Times New Roman" w:hAnsi="Times New Roman" w:cs="Times New Roman"/>
                <w:sz w:val="24"/>
                <w:szCs w:val="24"/>
              </w:rPr>
            </w:pPr>
            <w:r w:rsidRPr="00ED61AD">
              <w:rPr>
                <w:rFonts w:ascii="Times New Roman" w:hAnsi="Times New Roman" w:cs="Times New Roman"/>
                <w:sz w:val="24"/>
                <w:szCs w:val="24"/>
              </w:rPr>
              <w:t>4.6</w:t>
            </w:r>
          </w:p>
        </w:tc>
      </w:tr>
    </w:tbl>
    <w:p w:rsidR="00882246" w:rsidRPr="00ED61AD" w:rsidRDefault="00882246" w:rsidP="00882246">
      <w:pPr>
        <w:tabs>
          <w:tab w:val="left" w:pos="284"/>
        </w:tabs>
        <w:spacing w:after="0" w:line="240" w:lineRule="auto"/>
        <w:ind w:right="-143"/>
        <w:jc w:val="both"/>
        <w:rPr>
          <w:rFonts w:ascii="Times New Roman" w:eastAsia="Arial" w:hAnsi="Times New Roman" w:cs="Times New Roman"/>
          <w:sz w:val="28"/>
          <w:szCs w:val="28"/>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33"/>
        <w:gridCol w:w="6044"/>
        <w:gridCol w:w="975"/>
        <w:gridCol w:w="1962"/>
      </w:tblGrid>
      <w:tr w:rsidR="00882246" w:rsidRPr="00ED61AD"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hd w:val="clear" w:color="auto" w:fill="FFFFFF"/>
              </w:rPr>
              <w:t xml:space="preserve"> </w:t>
            </w:r>
            <w:r w:rsidRPr="00ED61AD">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1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31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10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bl>
    <w:p w:rsidR="00882246" w:rsidRPr="00ED61AD" w:rsidRDefault="00882246" w:rsidP="00882246">
      <w:pPr>
        <w:spacing w:after="0" w:line="240" w:lineRule="auto"/>
        <w:jc w:val="center"/>
        <w:rPr>
          <w:rFonts w:ascii="Times New Roman" w:hAnsi="Times New Roman" w:cs="Times New Roman"/>
          <w:sz w:val="28"/>
          <w:szCs w:val="28"/>
        </w:rPr>
      </w:pPr>
    </w:p>
    <w:p w:rsidR="00882246" w:rsidRPr="00ED61AD" w:rsidRDefault="00882246" w:rsidP="00882246">
      <w:pPr>
        <w:pStyle w:val="3"/>
        <w:spacing w:before="0" w:line="240" w:lineRule="auto"/>
        <w:jc w:val="both"/>
        <w:rPr>
          <w:rStyle w:val="a7"/>
          <w:rFonts w:ascii="Times New Roman" w:hAnsi="Times New Roman" w:cs="Times New Roman"/>
          <w:i w:val="0"/>
          <w:color w:val="auto"/>
          <w:sz w:val="28"/>
          <w:szCs w:val="28"/>
        </w:rPr>
      </w:pPr>
      <w:bookmarkStart w:id="18" w:name="_Toc49945608"/>
      <w:r w:rsidRPr="00ED61AD">
        <w:rPr>
          <w:rStyle w:val="a7"/>
          <w:rFonts w:ascii="Times New Roman" w:hAnsi="Times New Roman" w:cs="Times New Roman"/>
          <w:i w:val="0"/>
          <w:color w:val="auto"/>
          <w:sz w:val="28"/>
          <w:szCs w:val="28"/>
        </w:rPr>
        <w:t>5.7. Зон</w:t>
      </w:r>
      <w:r w:rsidR="00E43DD3" w:rsidRPr="00ED61AD">
        <w:rPr>
          <w:rStyle w:val="a7"/>
          <w:rFonts w:ascii="Times New Roman" w:hAnsi="Times New Roman" w:cs="Times New Roman"/>
          <w:i w:val="0"/>
          <w:color w:val="auto"/>
          <w:sz w:val="28"/>
          <w:szCs w:val="28"/>
        </w:rPr>
        <w:t>а</w:t>
      </w:r>
      <w:r w:rsidRPr="00ED61AD">
        <w:rPr>
          <w:rStyle w:val="a7"/>
          <w:rFonts w:ascii="Times New Roman" w:hAnsi="Times New Roman" w:cs="Times New Roman"/>
          <w:i w:val="0"/>
          <w:color w:val="auto"/>
          <w:sz w:val="28"/>
          <w:szCs w:val="28"/>
        </w:rPr>
        <w:t xml:space="preserve"> специального назначения</w:t>
      </w:r>
      <w:bookmarkEnd w:id="18"/>
    </w:p>
    <w:p w:rsidR="00882246" w:rsidRPr="00ED61AD" w:rsidRDefault="00882246" w:rsidP="00882246">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Зон</w:t>
      </w:r>
      <w:r w:rsidR="00E43DD3" w:rsidRPr="00ED61AD">
        <w:rPr>
          <w:rFonts w:ascii="Times New Roman" w:eastAsia="Times New Roman" w:hAnsi="Times New Roman" w:cs="Times New Roman"/>
          <w:bCs/>
          <w:snapToGrid w:val="0"/>
          <w:sz w:val="28"/>
          <w:szCs w:val="28"/>
          <w:lang w:eastAsia="ru-RU"/>
        </w:rPr>
        <w:t>а</w:t>
      </w:r>
      <w:r w:rsidRPr="00ED61AD">
        <w:rPr>
          <w:rFonts w:ascii="Times New Roman" w:eastAsia="Times New Roman" w:hAnsi="Times New Roman" w:cs="Times New Roman"/>
          <w:bCs/>
          <w:snapToGrid w:val="0"/>
          <w:sz w:val="28"/>
          <w:szCs w:val="28"/>
          <w:lang w:eastAsia="ru-RU"/>
        </w:rPr>
        <w:t xml:space="preserve"> специального назначения выделен</w:t>
      </w:r>
      <w:r w:rsidR="00E43DD3" w:rsidRPr="00ED61AD">
        <w:rPr>
          <w:rFonts w:ascii="Times New Roman" w:eastAsia="Times New Roman" w:hAnsi="Times New Roman" w:cs="Times New Roman"/>
          <w:bCs/>
          <w:snapToGrid w:val="0"/>
          <w:sz w:val="28"/>
          <w:szCs w:val="28"/>
          <w:lang w:eastAsia="ru-RU"/>
        </w:rPr>
        <w:t>а</w:t>
      </w:r>
      <w:r w:rsidRPr="00ED61AD">
        <w:rPr>
          <w:rFonts w:ascii="Times New Roman" w:eastAsia="Times New Roman" w:hAnsi="Times New Roman" w:cs="Times New Roman"/>
          <w:bCs/>
          <w:snapToGrid w:val="0"/>
          <w:sz w:val="28"/>
          <w:szCs w:val="28"/>
          <w:lang w:eastAsia="ru-RU"/>
        </w:rPr>
        <w:t xml:space="preserve">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СН-1. Зона кладбищ</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suppressAutoHyphens/>
        <w:autoSpaceDE w:val="0"/>
        <w:spacing w:after="0" w:line="240" w:lineRule="auto"/>
        <w:ind w:firstLine="709"/>
        <w:jc w:val="both"/>
        <w:rPr>
          <w:rFonts w:ascii="Times New Roman" w:hAnsi="Times New Roman" w:cs="Times New Roman"/>
          <w:sz w:val="28"/>
          <w:szCs w:val="28"/>
        </w:rPr>
      </w:pPr>
      <w:r w:rsidRPr="00ED61AD">
        <w:rPr>
          <w:rFonts w:ascii="Times New Roman" w:hAnsi="Times New Roman" w:cs="Times New Roman"/>
          <w:sz w:val="28"/>
          <w:szCs w:val="28"/>
        </w:rPr>
        <w:t xml:space="preserve">Зона СН-1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ED61AD">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1"/>
        <w:gridCol w:w="2203"/>
      </w:tblGrid>
      <w:tr w:rsidR="002C68E7" w:rsidRPr="00ED61AD" w:rsidTr="002C68E7">
        <w:trPr>
          <w:tblHeader/>
        </w:trPr>
        <w:tc>
          <w:tcPr>
            <w:tcW w:w="3866"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Наименование вида разрешенного использования земельного участка</w:t>
            </w:r>
          </w:p>
        </w:tc>
        <w:tc>
          <w:tcPr>
            <w:tcW w:w="1134"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Код (числовое обозначение) вида разрешенного использования земельного участка</w:t>
            </w:r>
          </w:p>
        </w:tc>
      </w:tr>
      <w:tr w:rsidR="002C68E7" w:rsidRPr="00ED61AD" w:rsidTr="002C68E7">
        <w:trPr>
          <w:tblHeader/>
        </w:trPr>
        <w:tc>
          <w:tcPr>
            <w:tcW w:w="3866"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1134" w:type="pct"/>
            <w:shd w:val="clear" w:color="auto" w:fill="auto"/>
            <w:vAlign w:val="center"/>
          </w:tcPr>
          <w:p w:rsidR="002C68E7" w:rsidRPr="00ED61AD" w:rsidRDefault="002C68E7"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r>
      <w:tr w:rsidR="00882246" w:rsidRPr="00ED61AD" w:rsidTr="00882246">
        <w:tc>
          <w:tcPr>
            <w:tcW w:w="5000" w:type="pct"/>
            <w:gridSpan w:val="2"/>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bCs/>
                <w:snapToGrid w:val="0"/>
                <w:sz w:val="24"/>
                <w:szCs w:val="24"/>
                <w:lang w:eastAsia="ru-RU"/>
              </w:rPr>
              <w:t>Основные виды разрешенного использования</w:t>
            </w:r>
          </w:p>
        </w:tc>
      </w:tr>
      <w:tr w:rsidR="002C68E7" w:rsidRPr="00ED61AD" w:rsidTr="002C68E7">
        <w:tc>
          <w:tcPr>
            <w:tcW w:w="3866" w:type="pct"/>
            <w:shd w:val="clear" w:color="auto" w:fill="auto"/>
          </w:tcPr>
          <w:p w:rsidR="002C68E7" w:rsidRPr="00ED61AD" w:rsidRDefault="002C68E7" w:rsidP="00882246">
            <w:pPr>
              <w:pStyle w:val="ConsPlusNormal"/>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Предоставление коммунальных услуг</w:t>
            </w:r>
          </w:p>
        </w:tc>
        <w:tc>
          <w:tcPr>
            <w:tcW w:w="1134" w:type="pct"/>
            <w:shd w:val="clear" w:color="auto" w:fill="auto"/>
          </w:tcPr>
          <w:p w:rsidR="002C68E7" w:rsidRPr="00ED61AD" w:rsidRDefault="002C68E7" w:rsidP="002C68E7">
            <w:pPr>
              <w:pStyle w:val="ConsPlusNormal"/>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3.1.1</w:t>
            </w:r>
          </w:p>
        </w:tc>
      </w:tr>
      <w:tr w:rsidR="002C68E7" w:rsidRPr="00ED61AD" w:rsidTr="002C68E7">
        <w:tc>
          <w:tcPr>
            <w:tcW w:w="3866" w:type="pct"/>
            <w:shd w:val="clear" w:color="auto" w:fill="auto"/>
          </w:tcPr>
          <w:p w:rsidR="002C68E7" w:rsidRPr="00ED61AD" w:rsidRDefault="002C68E7" w:rsidP="00882246">
            <w:pPr>
              <w:pStyle w:val="ConsPlusNormal"/>
              <w:spacing w:line="240" w:lineRule="exact"/>
              <w:ind w:firstLine="0"/>
              <w:rPr>
                <w:rFonts w:ascii="Times New Roman" w:hAnsi="Times New Roman" w:cs="Times New Roman"/>
                <w:sz w:val="24"/>
                <w:szCs w:val="24"/>
              </w:rPr>
            </w:pPr>
            <w:r w:rsidRPr="00ED61AD">
              <w:rPr>
                <w:rFonts w:ascii="Times New Roman" w:eastAsiaTheme="minorHAnsi" w:hAnsi="Times New Roman" w:cs="Times New Roman"/>
                <w:sz w:val="24"/>
                <w:szCs w:val="24"/>
                <w:lang w:eastAsia="en-US"/>
              </w:rPr>
              <w:t>Земельные участки (территории) общего пользования</w:t>
            </w:r>
          </w:p>
        </w:tc>
        <w:tc>
          <w:tcPr>
            <w:tcW w:w="1134" w:type="pct"/>
            <w:shd w:val="clear" w:color="auto" w:fill="auto"/>
          </w:tcPr>
          <w:p w:rsidR="002C68E7" w:rsidRPr="00ED61AD" w:rsidRDefault="002C68E7" w:rsidP="002C68E7">
            <w:pPr>
              <w:pStyle w:val="ConsPlusNormal"/>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12.0</w:t>
            </w:r>
          </w:p>
        </w:tc>
      </w:tr>
      <w:tr w:rsidR="002C68E7" w:rsidRPr="00ED61AD" w:rsidTr="002C68E7">
        <w:tc>
          <w:tcPr>
            <w:tcW w:w="3866" w:type="pct"/>
            <w:shd w:val="clear" w:color="auto" w:fill="auto"/>
          </w:tcPr>
          <w:p w:rsidR="002C68E7" w:rsidRPr="00ED61AD" w:rsidRDefault="002C68E7" w:rsidP="00882246">
            <w:pPr>
              <w:pStyle w:val="ConsPlusNormal"/>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Ритуальная деятельность</w:t>
            </w:r>
          </w:p>
        </w:tc>
        <w:tc>
          <w:tcPr>
            <w:tcW w:w="1134" w:type="pct"/>
            <w:shd w:val="clear" w:color="auto" w:fill="auto"/>
          </w:tcPr>
          <w:p w:rsidR="002C68E7" w:rsidRPr="00ED61AD" w:rsidRDefault="002C68E7" w:rsidP="002C68E7">
            <w:pPr>
              <w:pStyle w:val="ConsPlusNormal"/>
              <w:spacing w:line="240" w:lineRule="exact"/>
              <w:ind w:firstLine="0"/>
              <w:rPr>
                <w:rFonts w:ascii="Times New Roman" w:hAnsi="Times New Roman" w:cs="Times New Roman"/>
                <w:sz w:val="24"/>
                <w:szCs w:val="24"/>
              </w:rPr>
            </w:pPr>
            <w:r w:rsidRPr="00ED61AD">
              <w:rPr>
                <w:rFonts w:ascii="Times New Roman" w:hAnsi="Times New Roman" w:cs="Times New Roman"/>
                <w:sz w:val="24"/>
                <w:szCs w:val="24"/>
              </w:rPr>
              <w:t>12.1</w:t>
            </w:r>
          </w:p>
        </w:tc>
      </w:tr>
      <w:tr w:rsidR="00882246" w:rsidRPr="00ED61AD" w:rsidTr="00882246">
        <w:tc>
          <w:tcPr>
            <w:tcW w:w="5000" w:type="pct"/>
            <w:gridSpan w:val="2"/>
            <w:shd w:val="clear" w:color="auto" w:fill="auto"/>
          </w:tcPr>
          <w:p w:rsidR="00882246" w:rsidRPr="00ED61AD" w:rsidRDefault="00882246" w:rsidP="00882246">
            <w:pPr>
              <w:pStyle w:val="ConsPlusNormal"/>
              <w:spacing w:line="240" w:lineRule="exact"/>
              <w:ind w:firstLine="0"/>
              <w:jc w:val="center"/>
              <w:rPr>
                <w:rFonts w:ascii="Times New Roman" w:hAnsi="Times New Roman" w:cs="Times New Roman"/>
                <w:sz w:val="24"/>
                <w:szCs w:val="24"/>
              </w:rPr>
            </w:pPr>
            <w:r w:rsidRPr="00ED61AD">
              <w:rPr>
                <w:rFonts w:ascii="Times New Roman" w:hAnsi="Times New Roman" w:cs="Times New Roman"/>
                <w:bCs/>
                <w:snapToGrid w:val="0"/>
                <w:sz w:val="24"/>
                <w:szCs w:val="24"/>
              </w:rPr>
              <w:t>Условно разрешенные виды использования</w:t>
            </w:r>
          </w:p>
        </w:tc>
      </w:tr>
      <w:tr w:rsidR="002C68E7" w:rsidRPr="00ED61AD" w:rsidTr="002C68E7">
        <w:tc>
          <w:tcPr>
            <w:tcW w:w="3866" w:type="pct"/>
            <w:shd w:val="clear" w:color="auto" w:fill="auto"/>
          </w:tcPr>
          <w:p w:rsidR="002C68E7" w:rsidRPr="00ED61AD" w:rsidRDefault="002C68E7" w:rsidP="00882246">
            <w:pPr>
              <w:spacing w:after="0" w:line="240" w:lineRule="exac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Осуществление религиозных обрядов</w:t>
            </w:r>
          </w:p>
        </w:tc>
        <w:tc>
          <w:tcPr>
            <w:tcW w:w="1134" w:type="pct"/>
            <w:shd w:val="clear" w:color="auto" w:fill="auto"/>
          </w:tcPr>
          <w:p w:rsidR="002C68E7" w:rsidRPr="00ED61AD" w:rsidRDefault="002C68E7" w:rsidP="002C68E7">
            <w:pPr>
              <w:spacing w:after="0" w:line="315" w:lineRule="atLeast"/>
              <w:textAlignment w:val="baseline"/>
              <w:rPr>
                <w:rFonts w:ascii="Times New Roman" w:eastAsia="Times New Roman" w:hAnsi="Times New Roman" w:cs="Times New Roman"/>
                <w:sz w:val="24"/>
                <w:szCs w:val="24"/>
                <w:lang w:eastAsia="ru-RU"/>
              </w:rPr>
            </w:pPr>
            <w:r w:rsidRPr="00ED61AD">
              <w:rPr>
                <w:rFonts w:ascii="Times New Roman" w:eastAsia="Times New Roman" w:hAnsi="Times New Roman" w:cs="Times New Roman"/>
                <w:sz w:val="24"/>
                <w:szCs w:val="24"/>
                <w:lang w:eastAsia="ru-RU"/>
              </w:rPr>
              <w:t>3.7.1</w:t>
            </w:r>
          </w:p>
        </w:tc>
      </w:tr>
    </w:tbl>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ED61AD" w:rsidRDefault="00882246" w:rsidP="00882246">
      <w:pPr>
        <w:tabs>
          <w:tab w:val="left" w:pos="284"/>
        </w:tabs>
        <w:spacing w:after="0" w:line="240" w:lineRule="auto"/>
        <w:ind w:left="-142" w:right="-143" w:firstLine="851"/>
        <w:jc w:val="both"/>
        <w:rPr>
          <w:rFonts w:ascii="Times New Roman" w:eastAsia="Arial" w:hAnsi="Times New Roman" w:cs="Times New Roman"/>
          <w:sz w:val="28"/>
          <w:szCs w:val="28"/>
        </w:rPr>
      </w:pPr>
      <w:r w:rsidRPr="00ED61AD">
        <w:rPr>
          <w:rFonts w:ascii="Times New Roman" w:eastAsia="Arial" w:hAnsi="Times New Roman" w:cs="Times New Roman"/>
          <w:sz w:val="28"/>
          <w:szCs w:val="28"/>
        </w:rPr>
        <w:t>Вспомогательные виды разрешенного использования земельных участков и объектов капитального строительства определяются в соответствии с пунктом 3.1 настоящего раздела.</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882246" w:rsidRPr="00ED61AD" w:rsidRDefault="00882246" w:rsidP="00882246">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ED61A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882246" w:rsidRPr="00ED61AD" w:rsidRDefault="00882246" w:rsidP="0088224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733"/>
        <w:gridCol w:w="6238"/>
        <w:gridCol w:w="975"/>
        <w:gridCol w:w="1768"/>
      </w:tblGrid>
      <w:tr w:rsidR="00882246" w:rsidRPr="00ED61AD"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п/п</w:t>
            </w:r>
          </w:p>
        </w:tc>
        <w:tc>
          <w:tcPr>
            <w:tcW w:w="32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 xml:space="preserve">Предельные (минимальные и (или) максимальные) размеры земельных участков и </w:t>
            </w:r>
            <w:r w:rsidRPr="00ED61AD">
              <w:rPr>
                <w:rFonts w:ascii="Times New Roman" w:hAnsi="Times New Roman" w:cs="Times New Roman"/>
                <w:sz w:val="24"/>
                <w:szCs w:val="24"/>
              </w:rPr>
              <w:t>предельные параметры</w:t>
            </w:r>
            <w:r w:rsidRPr="00ED61AD">
              <w:rPr>
                <w:rFonts w:ascii="Times New Roman" w:hAnsi="Times New Roman" w:cs="Times New Roman"/>
                <w:shd w:val="clear" w:color="auto" w:fill="FFFFFF"/>
              </w:rPr>
              <w:t xml:space="preserve"> </w:t>
            </w:r>
            <w:r w:rsidRPr="00ED61AD">
              <w:rPr>
                <w:rFonts w:ascii="Times New Roman" w:hAnsi="Times New Roman" w:cs="Times New Roman"/>
                <w:sz w:val="24"/>
                <w:szCs w:val="24"/>
                <w:shd w:val="clear" w:color="auto" w:fill="FFFFFF"/>
              </w:rPr>
              <w:t>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Ед. измер.</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Значение</w:t>
            </w:r>
          </w:p>
        </w:tc>
      </w:tr>
      <w:tr w:rsidR="00882246" w:rsidRPr="00ED61AD" w:rsidTr="00882246">
        <w:trPr>
          <w:tblHeader/>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1</w:t>
            </w:r>
          </w:p>
        </w:tc>
        <w:tc>
          <w:tcPr>
            <w:tcW w:w="3211"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а)</w:t>
            </w:r>
          </w:p>
        </w:tc>
        <w:tc>
          <w:tcPr>
            <w:tcW w:w="32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highlight w:val="yellow"/>
                <w:lang w:eastAsia="ru-RU"/>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б)</w:t>
            </w:r>
          </w:p>
        </w:tc>
        <w:tc>
          <w:tcPr>
            <w:tcW w:w="32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r w:rsidRPr="00ED61AD">
              <w:rPr>
                <w:rFonts w:ascii="Times New Roman" w:eastAsia="Times New Roman" w:hAnsi="Times New Roman" w:cs="Times New Roman"/>
                <w:snapToGrid w:val="0"/>
                <w:sz w:val="24"/>
                <w:szCs w:val="24"/>
                <w:vertAlign w:val="superscript"/>
                <w:lang w:eastAsia="ru-RU"/>
              </w:rPr>
              <w:t>2</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trike/>
                <w:snapToGrid w:val="0"/>
                <w:sz w:val="24"/>
                <w:szCs w:val="24"/>
                <w:highlight w:val="yellow"/>
                <w:lang w:eastAsia="ru-RU"/>
              </w:rPr>
            </w:pPr>
            <w:r w:rsidRPr="00ED61AD">
              <w:rPr>
                <w:rFonts w:ascii="Times New Roman" w:eastAsia="Times New Roman" w:hAnsi="Times New Roman" w:cs="Times New Roman"/>
                <w:snapToGrid w:val="0"/>
                <w:sz w:val="24"/>
                <w:szCs w:val="24"/>
                <w:lang w:eastAsia="ru-RU"/>
              </w:rPr>
              <w:t>не подлежит 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в)</w:t>
            </w:r>
          </w:p>
        </w:tc>
        <w:tc>
          <w:tcPr>
            <w:tcW w:w="32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hAnsi="Times New Roman" w:cs="Times New Roman"/>
                <w:sz w:val="24"/>
                <w:szCs w:val="24"/>
              </w:rPr>
            </w:pPr>
            <w:r w:rsidRPr="00ED61AD">
              <w:rPr>
                <w:rFonts w:ascii="Times New Roman" w:hAnsi="Times New Roman" w:cs="Times New Roman"/>
                <w:sz w:val="24"/>
                <w:szCs w:val="24"/>
              </w:rPr>
              <w:t xml:space="preserve">не подлежит </w:t>
            </w:r>
            <w:r w:rsidRPr="00ED61AD">
              <w:rPr>
                <w:rFonts w:ascii="Times New Roman" w:hAnsi="Times New Roman" w:cs="Times New Roman"/>
                <w:sz w:val="24"/>
                <w:szCs w:val="24"/>
              </w:rPr>
              <w:lastRenderedPageBreak/>
              <w:t>установлению</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lastRenderedPageBreak/>
              <w:t>2</w:t>
            </w:r>
          </w:p>
        </w:tc>
        <w:tc>
          <w:tcPr>
            <w:tcW w:w="32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r>
      <w:tr w:rsidR="00882246" w:rsidRPr="00ED61AD" w:rsidTr="00882246">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3</w:t>
            </w:r>
          </w:p>
        </w:tc>
        <w:tc>
          <w:tcPr>
            <w:tcW w:w="32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r w:rsidR="00882246" w:rsidRPr="00ED61AD" w:rsidTr="00882246">
        <w:trPr>
          <w:trHeight w:val="249"/>
        </w:trPr>
        <w:tc>
          <w:tcPr>
            <w:tcW w:w="377"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4</w:t>
            </w:r>
          </w:p>
        </w:tc>
        <w:tc>
          <w:tcPr>
            <w:tcW w:w="3211" w:type="pct"/>
            <w:tcBorders>
              <w:top w:val="single" w:sz="4" w:space="0" w:color="000000"/>
              <w:left w:val="single" w:sz="4" w:space="0" w:color="000000"/>
              <w:bottom w:val="single" w:sz="4" w:space="0" w:color="000000"/>
            </w:tcBorders>
            <w:shd w:val="clear" w:color="auto" w:fill="auto"/>
          </w:tcPr>
          <w:p w:rsidR="00882246" w:rsidRPr="00ED61AD" w:rsidRDefault="00882246" w:rsidP="0088224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eastAsia="Times New Roman" w:hAnsi="Times New Roman" w:cs="Times New Roman"/>
                <w:snapToGrid w:val="0"/>
                <w:sz w:val="24"/>
                <w:szCs w:val="24"/>
                <w:lang w:eastAsia="ru-RU"/>
              </w:rPr>
              <w:t>%</w:t>
            </w:r>
          </w:p>
        </w:tc>
        <w:tc>
          <w:tcPr>
            <w:tcW w:w="9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246" w:rsidRPr="00ED61AD" w:rsidRDefault="00882246" w:rsidP="00882246">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ED61AD">
              <w:rPr>
                <w:rFonts w:ascii="Times New Roman" w:hAnsi="Times New Roman" w:cs="Times New Roman"/>
                <w:sz w:val="24"/>
                <w:szCs w:val="24"/>
              </w:rPr>
              <w:t>не подлежит установлению</w:t>
            </w:r>
          </w:p>
        </w:tc>
      </w:tr>
    </w:tbl>
    <w:p w:rsidR="00882246" w:rsidRPr="00ED61AD" w:rsidRDefault="00882246" w:rsidP="00882246">
      <w:pPr>
        <w:spacing w:after="0" w:line="240" w:lineRule="auto"/>
        <w:jc w:val="center"/>
        <w:rPr>
          <w:rFonts w:ascii="Times New Roman" w:hAnsi="Times New Roman" w:cs="Times New Roman"/>
          <w:sz w:val="28"/>
          <w:szCs w:val="28"/>
        </w:rPr>
      </w:pPr>
    </w:p>
    <w:p w:rsidR="00882246" w:rsidRPr="00ED61AD" w:rsidRDefault="00882246" w:rsidP="00882246">
      <w:pPr>
        <w:pStyle w:val="S"/>
        <w:spacing w:before="0" w:after="0"/>
        <w:ind w:firstLine="0"/>
        <w:jc w:val="center"/>
        <w:rPr>
          <w:sz w:val="28"/>
          <w:szCs w:val="28"/>
        </w:rPr>
      </w:pPr>
    </w:p>
    <w:p w:rsidR="00882246" w:rsidRPr="00ED61AD" w:rsidRDefault="00882246" w:rsidP="00882246">
      <w:pPr>
        <w:spacing w:after="0" w:line="240" w:lineRule="auto"/>
        <w:rPr>
          <w:rFonts w:ascii="Times New Roman" w:hAnsi="Times New Roman" w:cs="Times New Roman"/>
          <w:sz w:val="28"/>
          <w:szCs w:val="28"/>
        </w:rPr>
      </w:pPr>
    </w:p>
    <w:bookmarkEnd w:id="10"/>
    <w:p w:rsidR="00F266F2" w:rsidRPr="00ED61AD" w:rsidRDefault="00F266F2" w:rsidP="00ED61AD">
      <w:pPr>
        <w:rPr>
          <w:rFonts w:ascii="Times New Roman" w:hAnsi="Times New Roman" w:cs="Times New Roman"/>
          <w:sz w:val="28"/>
          <w:szCs w:val="28"/>
        </w:rPr>
      </w:pPr>
    </w:p>
    <w:sectPr w:rsidR="00F266F2" w:rsidRPr="00ED61AD" w:rsidSect="009C1516">
      <w:headerReference w:type="default" r:id="rId23"/>
      <w:footerReference w:type="default" r:id="rId24"/>
      <w:pgSz w:w="11906" w:h="16838"/>
      <w:pgMar w:top="568"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612" w:rsidRDefault="00546612" w:rsidP="00107104">
      <w:pPr>
        <w:spacing w:after="0" w:line="240" w:lineRule="auto"/>
      </w:pPr>
      <w:r>
        <w:separator/>
      </w:r>
    </w:p>
  </w:endnote>
  <w:endnote w:type="continuationSeparator" w:id="1">
    <w:p w:rsidR="00546612" w:rsidRDefault="00546612"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6440"/>
      <w:docPartObj>
        <w:docPartGallery w:val="Page Numbers (Bottom of Page)"/>
        <w:docPartUnique/>
      </w:docPartObj>
    </w:sdtPr>
    <w:sdtEndPr>
      <w:rPr>
        <w:rFonts w:ascii="Times New Roman" w:hAnsi="Times New Roman" w:cs="Times New Roman"/>
      </w:rPr>
    </w:sdtEndPr>
    <w:sdtContent>
      <w:p w:rsidR="00426FC2" w:rsidRPr="009944A5" w:rsidRDefault="009469DE">
        <w:pPr>
          <w:pStyle w:val="af2"/>
          <w:jc w:val="right"/>
          <w:rPr>
            <w:rFonts w:ascii="Times New Roman" w:hAnsi="Times New Roman" w:cs="Times New Roman"/>
          </w:rPr>
        </w:pPr>
        <w:r w:rsidRPr="009944A5">
          <w:rPr>
            <w:rFonts w:ascii="Times New Roman" w:hAnsi="Times New Roman" w:cs="Times New Roman"/>
          </w:rPr>
          <w:fldChar w:fldCharType="begin"/>
        </w:r>
        <w:r w:rsidR="00426FC2" w:rsidRPr="009944A5">
          <w:rPr>
            <w:rFonts w:ascii="Times New Roman" w:hAnsi="Times New Roman" w:cs="Times New Roman"/>
          </w:rPr>
          <w:instrText>PAGE   \* MERGEFORMAT</w:instrText>
        </w:r>
        <w:r w:rsidRPr="009944A5">
          <w:rPr>
            <w:rFonts w:ascii="Times New Roman" w:hAnsi="Times New Roman" w:cs="Times New Roman"/>
          </w:rPr>
          <w:fldChar w:fldCharType="separate"/>
        </w:r>
        <w:r w:rsidR="00097276">
          <w:rPr>
            <w:rFonts w:ascii="Times New Roman" w:hAnsi="Times New Roman" w:cs="Times New Roman"/>
            <w:noProof/>
          </w:rPr>
          <w:t>2</w:t>
        </w:r>
        <w:r w:rsidRPr="009944A5">
          <w:rPr>
            <w:rFonts w:ascii="Times New Roman" w:hAnsi="Times New Roman" w:cs="Times New Roman"/>
          </w:rPr>
          <w:fldChar w:fldCharType="end"/>
        </w:r>
      </w:p>
    </w:sdtContent>
  </w:sdt>
  <w:p w:rsidR="00426FC2" w:rsidRPr="008A326E" w:rsidRDefault="00426FC2">
    <w:pPr>
      <w:pStyle w:val="af2"/>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612" w:rsidRDefault="00546612" w:rsidP="00107104">
      <w:pPr>
        <w:spacing w:after="0" w:line="240" w:lineRule="auto"/>
      </w:pPr>
      <w:r>
        <w:separator/>
      </w:r>
    </w:p>
  </w:footnote>
  <w:footnote w:type="continuationSeparator" w:id="1">
    <w:p w:rsidR="00546612" w:rsidRDefault="00546612"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C2" w:rsidRPr="00107104" w:rsidRDefault="00426FC2" w:rsidP="00107104">
    <w:pPr>
      <w:pStyle w:val="af5"/>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067D2AD7"/>
    <w:multiLevelType w:val="hybridMultilevel"/>
    <w:tmpl w:val="F8265054"/>
    <w:lvl w:ilvl="0" w:tplc="2ED6327E">
      <w:start w:val="1"/>
      <w:numFmt w:val="russianLower"/>
      <w:suff w:val="space"/>
      <w:lvlText w:val="%1."/>
      <w:lvlJc w:val="left"/>
      <w:pPr>
        <w:ind w:left="1069" w:hanging="360"/>
      </w:pPr>
      <w:rPr>
        <w:rFonts w:hint="default"/>
      </w:rPr>
    </w:lvl>
    <w:lvl w:ilvl="1" w:tplc="115088F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6D712F4"/>
    <w:multiLevelType w:val="hybridMultilevel"/>
    <w:tmpl w:val="AA5045F2"/>
    <w:lvl w:ilvl="0" w:tplc="C862E90C">
      <w:start w:val="1"/>
      <w:numFmt w:val="decimal"/>
      <w:suff w:val="space"/>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60F6E98"/>
    <w:multiLevelType w:val="hybridMultilevel"/>
    <w:tmpl w:val="EE14005C"/>
    <w:lvl w:ilvl="0" w:tplc="21AC42E4">
      <w:start w:val="1"/>
      <w:numFmt w:val="russianLower"/>
      <w:lvlText w:val="%1."/>
      <w:lvlJc w:val="left"/>
      <w:pPr>
        <w:ind w:left="1429" w:hanging="360"/>
      </w:pPr>
      <w:rPr>
        <w:rFonts w:hint="default"/>
      </w:rPr>
    </w:lvl>
    <w:lvl w:ilvl="1" w:tplc="D3C4C1B6">
      <w:start w:val="1"/>
      <w:numFmt w:val="russianLower"/>
      <w:suff w:val="space"/>
      <w:lvlText w:val="%2."/>
      <w:lvlJc w:val="left"/>
      <w:pPr>
        <w:ind w:left="106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ABA4C37"/>
    <w:multiLevelType w:val="hybridMultilevel"/>
    <w:tmpl w:val="3AA67E68"/>
    <w:lvl w:ilvl="0" w:tplc="21AC42E4">
      <w:start w:val="1"/>
      <w:numFmt w:val="russianLower"/>
      <w:lvlText w:val="%1."/>
      <w:lvlJc w:val="left"/>
      <w:pPr>
        <w:ind w:left="1429" w:hanging="360"/>
      </w:pPr>
      <w:rPr>
        <w:rFonts w:hint="default"/>
      </w:rPr>
    </w:lvl>
    <w:lvl w:ilvl="1" w:tplc="4F2CD3F6">
      <w:start w:val="1"/>
      <w:numFmt w:val="russianLower"/>
      <w:suff w:val="space"/>
      <w:lvlText w:val="%2."/>
      <w:lvlJc w:val="left"/>
      <w:pPr>
        <w:ind w:left="106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D4947F0"/>
    <w:multiLevelType w:val="hybridMultilevel"/>
    <w:tmpl w:val="23221E62"/>
    <w:lvl w:ilvl="0" w:tplc="21AC42E4">
      <w:start w:val="1"/>
      <w:numFmt w:val="russianLower"/>
      <w:lvlText w:val="%1."/>
      <w:lvlJc w:val="left"/>
      <w:pPr>
        <w:ind w:left="1429" w:hanging="360"/>
      </w:pPr>
      <w:rPr>
        <w:rFonts w:hint="default"/>
      </w:rPr>
    </w:lvl>
    <w:lvl w:ilvl="1" w:tplc="25B4CC10">
      <w:start w:val="1"/>
      <w:numFmt w:val="russianLower"/>
      <w:suff w:val="space"/>
      <w:lvlText w:val="%2."/>
      <w:lvlJc w:val="left"/>
      <w:pPr>
        <w:ind w:left="106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478F6"/>
    <w:rsid w:val="000003FB"/>
    <w:rsid w:val="000055BB"/>
    <w:rsid w:val="000059A8"/>
    <w:rsid w:val="00007635"/>
    <w:rsid w:val="00010278"/>
    <w:rsid w:val="0001128E"/>
    <w:rsid w:val="0001139D"/>
    <w:rsid w:val="00011E62"/>
    <w:rsid w:val="0001499C"/>
    <w:rsid w:val="00015D64"/>
    <w:rsid w:val="00016281"/>
    <w:rsid w:val="000173CD"/>
    <w:rsid w:val="000304E4"/>
    <w:rsid w:val="00031AC5"/>
    <w:rsid w:val="00033D52"/>
    <w:rsid w:val="00037227"/>
    <w:rsid w:val="00041887"/>
    <w:rsid w:val="00042F95"/>
    <w:rsid w:val="00043425"/>
    <w:rsid w:val="00044AC9"/>
    <w:rsid w:val="000451B5"/>
    <w:rsid w:val="00045715"/>
    <w:rsid w:val="00052837"/>
    <w:rsid w:val="000531F3"/>
    <w:rsid w:val="000554F6"/>
    <w:rsid w:val="0005680E"/>
    <w:rsid w:val="00056862"/>
    <w:rsid w:val="0005770F"/>
    <w:rsid w:val="0005793C"/>
    <w:rsid w:val="000613EA"/>
    <w:rsid w:val="00072C28"/>
    <w:rsid w:val="00072E44"/>
    <w:rsid w:val="00073B18"/>
    <w:rsid w:val="00076D26"/>
    <w:rsid w:val="0007777C"/>
    <w:rsid w:val="00077C41"/>
    <w:rsid w:val="00081C99"/>
    <w:rsid w:val="000848DA"/>
    <w:rsid w:val="00085A44"/>
    <w:rsid w:val="00085A8F"/>
    <w:rsid w:val="00085E12"/>
    <w:rsid w:val="000871D7"/>
    <w:rsid w:val="00090FA7"/>
    <w:rsid w:val="00091EDB"/>
    <w:rsid w:val="0009374C"/>
    <w:rsid w:val="00094EDC"/>
    <w:rsid w:val="000964AE"/>
    <w:rsid w:val="00097276"/>
    <w:rsid w:val="000A043C"/>
    <w:rsid w:val="000A2F07"/>
    <w:rsid w:val="000A43DB"/>
    <w:rsid w:val="000A674B"/>
    <w:rsid w:val="000A7835"/>
    <w:rsid w:val="000B0084"/>
    <w:rsid w:val="000B12FC"/>
    <w:rsid w:val="000B26B9"/>
    <w:rsid w:val="000B2AA9"/>
    <w:rsid w:val="000B36CE"/>
    <w:rsid w:val="000B383D"/>
    <w:rsid w:val="000B3A05"/>
    <w:rsid w:val="000B504C"/>
    <w:rsid w:val="000B5B48"/>
    <w:rsid w:val="000B68CB"/>
    <w:rsid w:val="000C162F"/>
    <w:rsid w:val="000C29BF"/>
    <w:rsid w:val="000C7BCB"/>
    <w:rsid w:val="000D089F"/>
    <w:rsid w:val="000D20C6"/>
    <w:rsid w:val="000D2536"/>
    <w:rsid w:val="000D7CD4"/>
    <w:rsid w:val="000E2222"/>
    <w:rsid w:val="000E54E8"/>
    <w:rsid w:val="000F7076"/>
    <w:rsid w:val="00100EC6"/>
    <w:rsid w:val="001015EB"/>
    <w:rsid w:val="00104966"/>
    <w:rsid w:val="0010697A"/>
    <w:rsid w:val="00107104"/>
    <w:rsid w:val="001114C0"/>
    <w:rsid w:val="00113441"/>
    <w:rsid w:val="0011379B"/>
    <w:rsid w:val="00115D63"/>
    <w:rsid w:val="00116B09"/>
    <w:rsid w:val="00123557"/>
    <w:rsid w:val="0012535A"/>
    <w:rsid w:val="001272D6"/>
    <w:rsid w:val="0012793D"/>
    <w:rsid w:val="00127DA8"/>
    <w:rsid w:val="0013753E"/>
    <w:rsid w:val="00137BE3"/>
    <w:rsid w:val="00140671"/>
    <w:rsid w:val="001448E4"/>
    <w:rsid w:val="00145C6A"/>
    <w:rsid w:val="00150BB6"/>
    <w:rsid w:val="00151FC7"/>
    <w:rsid w:val="001529D7"/>
    <w:rsid w:val="0015319C"/>
    <w:rsid w:val="00153C6D"/>
    <w:rsid w:val="0015465C"/>
    <w:rsid w:val="001550C2"/>
    <w:rsid w:val="00155A4D"/>
    <w:rsid w:val="00156B89"/>
    <w:rsid w:val="00160209"/>
    <w:rsid w:val="00163445"/>
    <w:rsid w:val="00163E5D"/>
    <w:rsid w:val="00173B19"/>
    <w:rsid w:val="00174567"/>
    <w:rsid w:val="00177699"/>
    <w:rsid w:val="00177DA1"/>
    <w:rsid w:val="0018093E"/>
    <w:rsid w:val="001879FF"/>
    <w:rsid w:val="001905DE"/>
    <w:rsid w:val="001906B1"/>
    <w:rsid w:val="001946E3"/>
    <w:rsid w:val="001A0E12"/>
    <w:rsid w:val="001A1466"/>
    <w:rsid w:val="001A257A"/>
    <w:rsid w:val="001A6A38"/>
    <w:rsid w:val="001B41FD"/>
    <w:rsid w:val="001B4A35"/>
    <w:rsid w:val="001B6098"/>
    <w:rsid w:val="001C23D6"/>
    <w:rsid w:val="001C706A"/>
    <w:rsid w:val="001D4983"/>
    <w:rsid w:val="001D5455"/>
    <w:rsid w:val="001D6FEC"/>
    <w:rsid w:val="001D75F6"/>
    <w:rsid w:val="001E2FEE"/>
    <w:rsid w:val="001F28B6"/>
    <w:rsid w:val="001F5F21"/>
    <w:rsid w:val="00200A70"/>
    <w:rsid w:val="00200C7C"/>
    <w:rsid w:val="002013D2"/>
    <w:rsid w:val="002024A4"/>
    <w:rsid w:val="002024CF"/>
    <w:rsid w:val="002032EE"/>
    <w:rsid w:val="00203DE9"/>
    <w:rsid w:val="00203F95"/>
    <w:rsid w:val="00211324"/>
    <w:rsid w:val="00213F1D"/>
    <w:rsid w:val="00213F64"/>
    <w:rsid w:val="00214BEA"/>
    <w:rsid w:val="00215F9C"/>
    <w:rsid w:val="0021621A"/>
    <w:rsid w:val="002239EB"/>
    <w:rsid w:val="00223BEC"/>
    <w:rsid w:val="00224C58"/>
    <w:rsid w:val="0022770D"/>
    <w:rsid w:val="00231257"/>
    <w:rsid w:val="00231442"/>
    <w:rsid w:val="00236458"/>
    <w:rsid w:val="00243929"/>
    <w:rsid w:val="0024506B"/>
    <w:rsid w:val="00246316"/>
    <w:rsid w:val="0024703B"/>
    <w:rsid w:val="00247CF3"/>
    <w:rsid w:val="0025360D"/>
    <w:rsid w:val="002539B9"/>
    <w:rsid w:val="00256431"/>
    <w:rsid w:val="002567B9"/>
    <w:rsid w:val="00257794"/>
    <w:rsid w:val="002605B5"/>
    <w:rsid w:val="002621A0"/>
    <w:rsid w:val="002632E8"/>
    <w:rsid w:val="00264A85"/>
    <w:rsid w:val="0026657E"/>
    <w:rsid w:val="00266BCD"/>
    <w:rsid w:val="002679CE"/>
    <w:rsid w:val="00273640"/>
    <w:rsid w:val="00275CCB"/>
    <w:rsid w:val="002813CA"/>
    <w:rsid w:val="00284090"/>
    <w:rsid w:val="00291891"/>
    <w:rsid w:val="002922A0"/>
    <w:rsid w:val="00292706"/>
    <w:rsid w:val="002929D8"/>
    <w:rsid w:val="00296549"/>
    <w:rsid w:val="00296D09"/>
    <w:rsid w:val="002A11F7"/>
    <w:rsid w:val="002A1812"/>
    <w:rsid w:val="002A3829"/>
    <w:rsid w:val="002A5372"/>
    <w:rsid w:val="002A648C"/>
    <w:rsid w:val="002B170B"/>
    <w:rsid w:val="002B3157"/>
    <w:rsid w:val="002B5E5D"/>
    <w:rsid w:val="002B7E84"/>
    <w:rsid w:val="002C3C16"/>
    <w:rsid w:val="002C62A4"/>
    <w:rsid w:val="002C68E7"/>
    <w:rsid w:val="002C6F3E"/>
    <w:rsid w:val="002C719E"/>
    <w:rsid w:val="002D0462"/>
    <w:rsid w:val="002D1936"/>
    <w:rsid w:val="002D268F"/>
    <w:rsid w:val="002D3EB8"/>
    <w:rsid w:val="002D6323"/>
    <w:rsid w:val="002D6E40"/>
    <w:rsid w:val="002D720B"/>
    <w:rsid w:val="002E1EF0"/>
    <w:rsid w:val="002E56B7"/>
    <w:rsid w:val="002F0E03"/>
    <w:rsid w:val="002F1AB3"/>
    <w:rsid w:val="002F24DE"/>
    <w:rsid w:val="002F39DF"/>
    <w:rsid w:val="002F5656"/>
    <w:rsid w:val="002F671C"/>
    <w:rsid w:val="002F7B83"/>
    <w:rsid w:val="00302515"/>
    <w:rsid w:val="00302F30"/>
    <w:rsid w:val="00305F64"/>
    <w:rsid w:val="00306383"/>
    <w:rsid w:val="003070DB"/>
    <w:rsid w:val="00310456"/>
    <w:rsid w:val="00311B53"/>
    <w:rsid w:val="00312B7B"/>
    <w:rsid w:val="00312F7B"/>
    <w:rsid w:val="00314A2D"/>
    <w:rsid w:val="00315B20"/>
    <w:rsid w:val="00317379"/>
    <w:rsid w:val="00320948"/>
    <w:rsid w:val="00323B00"/>
    <w:rsid w:val="0032504E"/>
    <w:rsid w:val="00325A77"/>
    <w:rsid w:val="00330220"/>
    <w:rsid w:val="00332200"/>
    <w:rsid w:val="00335452"/>
    <w:rsid w:val="0034013D"/>
    <w:rsid w:val="00340CB6"/>
    <w:rsid w:val="00340CDB"/>
    <w:rsid w:val="00342F19"/>
    <w:rsid w:val="00344986"/>
    <w:rsid w:val="003449A2"/>
    <w:rsid w:val="003469C4"/>
    <w:rsid w:val="00346A9B"/>
    <w:rsid w:val="00352DD8"/>
    <w:rsid w:val="003548AB"/>
    <w:rsid w:val="00356ECA"/>
    <w:rsid w:val="0035701E"/>
    <w:rsid w:val="003613AF"/>
    <w:rsid w:val="003613D9"/>
    <w:rsid w:val="00363C83"/>
    <w:rsid w:val="003664F1"/>
    <w:rsid w:val="00367331"/>
    <w:rsid w:val="003676FA"/>
    <w:rsid w:val="0037439E"/>
    <w:rsid w:val="00381C3F"/>
    <w:rsid w:val="0038279F"/>
    <w:rsid w:val="00387B48"/>
    <w:rsid w:val="003901B7"/>
    <w:rsid w:val="003909F5"/>
    <w:rsid w:val="00391039"/>
    <w:rsid w:val="00394AAB"/>
    <w:rsid w:val="00395F98"/>
    <w:rsid w:val="003971CF"/>
    <w:rsid w:val="003A14D8"/>
    <w:rsid w:val="003A1BA7"/>
    <w:rsid w:val="003A3B4C"/>
    <w:rsid w:val="003A52EC"/>
    <w:rsid w:val="003A7F97"/>
    <w:rsid w:val="003B288D"/>
    <w:rsid w:val="003B2CBA"/>
    <w:rsid w:val="003B2D42"/>
    <w:rsid w:val="003B425B"/>
    <w:rsid w:val="003B58F5"/>
    <w:rsid w:val="003C02F6"/>
    <w:rsid w:val="003C080F"/>
    <w:rsid w:val="003C150E"/>
    <w:rsid w:val="003C42D8"/>
    <w:rsid w:val="003C5B9D"/>
    <w:rsid w:val="003D13A3"/>
    <w:rsid w:val="003D3222"/>
    <w:rsid w:val="003D51F7"/>
    <w:rsid w:val="003D6777"/>
    <w:rsid w:val="003E319C"/>
    <w:rsid w:val="003E660E"/>
    <w:rsid w:val="003F0776"/>
    <w:rsid w:val="003F0D7D"/>
    <w:rsid w:val="003F13A1"/>
    <w:rsid w:val="003F7777"/>
    <w:rsid w:val="00402D00"/>
    <w:rsid w:val="004038B2"/>
    <w:rsid w:val="004041F8"/>
    <w:rsid w:val="00416C9E"/>
    <w:rsid w:val="00416EA3"/>
    <w:rsid w:val="00417E39"/>
    <w:rsid w:val="004233D5"/>
    <w:rsid w:val="00423516"/>
    <w:rsid w:val="00423A7D"/>
    <w:rsid w:val="00426FC2"/>
    <w:rsid w:val="00433C99"/>
    <w:rsid w:val="00434004"/>
    <w:rsid w:val="004401D5"/>
    <w:rsid w:val="004473B7"/>
    <w:rsid w:val="00447A77"/>
    <w:rsid w:val="004503FC"/>
    <w:rsid w:val="004510DF"/>
    <w:rsid w:val="00452248"/>
    <w:rsid w:val="00454520"/>
    <w:rsid w:val="00455662"/>
    <w:rsid w:val="00456CB7"/>
    <w:rsid w:val="0046085A"/>
    <w:rsid w:val="00461588"/>
    <w:rsid w:val="00461CAA"/>
    <w:rsid w:val="00462680"/>
    <w:rsid w:val="00462EBC"/>
    <w:rsid w:val="00462F70"/>
    <w:rsid w:val="00466E37"/>
    <w:rsid w:val="00467103"/>
    <w:rsid w:val="00467AA9"/>
    <w:rsid w:val="0047328D"/>
    <w:rsid w:val="0047358D"/>
    <w:rsid w:val="00473A0B"/>
    <w:rsid w:val="00474C4B"/>
    <w:rsid w:val="0047733E"/>
    <w:rsid w:val="00477E16"/>
    <w:rsid w:val="00480CFB"/>
    <w:rsid w:val="004812F8"/>
    <w:rsid w:val="0048413C"/>
    <w:rsid w:val="00490A7B"/>
    <w:rsid w:val="00496A2B"/>
    <w:rsid w:val="004A1D46"/>
    <w:rsid w:val="004A3458"/>
    <w:rsid w:val="004A47BD"/>
    <w:rsid w:val="004B4E02"/>
    <w:rsid w:val="004B542F"/>
    <w:rsid w:val="004C02C0"/>
    <w:rsid w:val="004C1563"/>
    <w:rsid w:val="004C2189"/>
    <w:rsid w:val="004C51DB"/>
    <w:rsid w:val="004C5B86"/>
    <w:rsid w:val="004C5EFF"/>
    <w:rsid w:val="004D274C"/>
    <w:rsid w:val="004E0865"/>
    <w:rsid w:val="004E1B9B"/>
    <w:rsid w:val="004E2410"/>
    <w:rsid w:val="004E6D1B"/>
    <w:rsid w:val="004F0F39"/>
    <w:rsid w:val="004F10D1"/>
    <w:rsid w:val="004F1F9F"/>
    <w:rsid w:val="004F42AF"/>
    <w:rsid w:val="004F51C3"/>
    <w:rsid w:val="004F5349"/>
    <w:rsid w:val="004F5B36"/>
    <w:rsid w:val="004F6E3B"/>
    <w:rsid w:val="00501C94"/>
    <w:rsid w:val="00503BC2"/>
    <w:rsid w:val="00504CD8"/>
    <w:rsid w:val="0050584F"/>
    <w:rsid w:val="00507BE6"/>
    <w:rsid w:val="00514190"/>
    <w:rsid w:val="00514702"/>
    <w:rsid w:val="0052143E"/>
    <w:rsid w:val="00522223"/>
    <w:rsid w:val="00522C15"/>
    <w:rsid w:val="00523F2A"/>
    <w:rsid w:val="00524F65"/>
    <w:rsid w:val="005261B2"/>
    <w:rsid w:val="00526B8B"/>
    <w:rsid w:val="00534F98"/>
    <w:rsid w:val="005363EA"/>
    <w:rsid w:val="00544484"/>
    <w:rsid w:val="00544A8A"/>
    <w:rsid w:val="00546612"/>
    <w:rsid w:val="00550593"/>
    <w:rsid w:val="00550883"/>
    <w:rsid w:val="00550D97"/>
    <w:rsid w:val="0055576B"/>
    <w:rsid w:val="005566B9"/>
    <w:rsid w:val="00561A27"/>
    <w:rsid w:val="00564995"/>
    <w:rsid w:val="00570D80"/>
    <w:rsid w:val="00575AB8"/>
    <w:rsid w:val="00576744"/>
    <w:rsid w:val="005805DF"/>
    <w:rsid w:val="00581173"/>
    <w:rsid w:val="00583163"/>
    <w:rsid w:val="00583840"/>
    <w:rsid w:val="00583980"/>
    <w:rsid w:val="0058419E"/>
    <w:rsid w:val="005847D3"/>
    <w:rsid w:val="005860FD"/>
    <w:rsid w:val="0059373A"/>
    <w:rsid w:val="00594CED"/>
    <w:rsid w:val="005975F6"/>
    <w:rsid w:val="005A0A6D"/>
    <w:rsid w:val="005A2872"/>
    <w:rsid w:val="005A3528"/>
    <w:rsid w:val="005A4A02"/>
    <w:rsid w:val="005A5DE6"/>
    <w:rsid w:val="005A6C32"/>
    <w:rsid w:val="005A73F6"/>
    <w:rsid w:val="005B2194"/>
    <w:rsid w:val="005B281D"/>
    <w:rsid w:val="005D469C"/>
    <w:rsid w:val="005D6D3B"/>
    <w:rsid w:val="005E1141"/>
    <w:rsid w:val="005E1B67"/>
    <w:rsid w:val="005E220F"/>
    <w:rsid w:val="005E2C63"/>
    <w:rsid w:val="005E4E98"/>
    <w:rsid w:val="005F0DC7"/>
    <w:rsid w:val="006015A2"/>
    <w:rsid w:val="00603117"/>
    <w:rsid w:val="00603634"/>
    <w:rsid w:val="006060F0"/>
    <w:rsid w:val="00606489"/>
    <w:rsid w:val="00606C6B"/>
    <w:rsid w:val="00606DFF"/>
    <w:rsid w:val="00611EE1"/>
    <w:rsid w:val="006124C4"/>
    <w:rsid w:val="0061324C"/>
    <w:rsid w:val="00614F99"/>
    <w:rsid w:val="0062085A"/>
    <w:rsid w:val="006216A5"/>
    <w:rsid w:val="00624AA9"/>
    <w:rsid w:val="006254F5"/>
    <w:rsid w:val="00625891"/>
    <w:rsid w:val="006268A6"/>
    <w:rsid w:val="0063015C"/>
    <w:rsid w:val="00632CE6"/>
    <w:rsid w:val="00633D81"/>
    <w:rsid w:val="0063687D"/>
    <w:rsid w:val="00640604"/>
    <w:rsid w:val="006407D0"/>
    <w:rsid w:val="006419C0"/>
    <w:rsid w:val="00653393"/>
    <w:rsid w:val="0065489D"/>
    <w:rsid w:val="00661C3B"/>
    <w:rsid w:val="00663908"/>
    <w:rsid w:val="00665DE5"/>
    <w:rsid w:val="006662A8"/>
    <w:rsid w:val="00671012"/>
    <w:rsid w:val="00672CC8"/>
    <w:rsid w:val="00673EE2"/>
    <w:rsid w:val="00676641"/>
    <w:rsid w:val="006809FF"/>
    <w:rsid w:val="00681D46"/>
    <w:rsid w:val="006832F2"/>
    <w:rsid w:val="00684939"/>
    <w:rsid w:val="006908E5"/>
    <w:rsid w:val="00693880"/>
    <w:rsid w:val="0069459B"/>
    <w:rsid w:val="00694F7E"/>
    <w:rsid w:val="00696465"/>
    <w:rsid w:val="006A1A89"/>
    <w:rsid w:val="006A1AEA"/>
    <w:rsid w:val="006A2206"/>
    <w:rsid w:val="006A3ED5"/>
    <w:rsid w:val="006A5361"/>
    <w:rsid w:val="006A6A8C"/>
    <w:rsid w:val="006B0467"/>
    <w:rsid w:val="006B5B32"/>
    <w:rsid w:val="006B5DEC"/>
    <w:rsid w:val="006B6E51"/>
    <w:rsid w:val="006C4698"/>
    <w:rsid w:val="006C67B8"/>
    <w:rsid w:val="006C704C"/>
    <w:rsid w:val="006C7361"/>
    <w:rsid w:val="006D140C"/>
    <w:rsid w:val="006D3417"/>
    <w:rsid w:val="006D6105"/>
    <w:rsid w:val="006D7271"/>
    <w:rsid w:val="006E1D96"/>
    <w:rsid w:val="006E2E2C"/>
    <w:rsid w:val="006E361C"/>
    <w:rsid w:val="006E3F4E"/>
    <w:rsid w:val="006E4646"/>
    <w:rsid w:val="006E5D58"/>
    <w:rsid w:val="006E7994"/>
    <w:rsid w:val="006F175B"/>
    <w:rsid w:val="006F2980"/>
    <w:rsid w:val="006F45E4"/>
    <w:rsid w:val="006F493D"/>
    <w:rsid w:val="006F4A9E"/>
    <w:rsid w:val="006F4CCD"/>
    <w:rsid w:val="006F60F9"/>
    <w:rsid w:val="006F6D01"/>
    <w:rsid w:val="007059EF"/>
    <w:rsid w:val="00707030"/>
    <w:rsid w:val="0071236A"/>
    <w:rsid w:val="00713262"/>
    <w:rsid w:val="00726569"/>
    <w:rsid w:val="00731B39"/>
    <w:rsid w:val="0073298B"/>
    <w:rsid w:val="007336C6"/>
    <w:rsid w:val="00733D05"/>
    <w:rsid w:val="007354CD"/>
    <w:rsid w:val="0073705E"/>
    <w:rsid w:val="00742F9E"/>
    <w:rsid w:val="007437A6"/>
    <w:rsid w:val="00744272"/>
    <w:rsid w:val="007478F6"/>
    <w:rsid w:val="00750AB8"/>
    <w:rsid w:val="00754EBC"/>
    <w:rsid w:val="00761A04"/>
    <w:rsid w:val="00770B90"/>
    <w:rsid w:val="00775D78"/>
    <w:rsid w:val="00776F9F"/>
    <w:rsid w:val="00780011"/>
    <w:rsid w:val="007828CD"/>
    <w:rsid w:val="007851CF"/>
    <w:rsid w:val="0078686F"/>
    <w:rsid w:val="00790B32"/>
    <w:rsid w:val="007919A9"/>
    <w:rsid w:val="007A141A"/>
    <w:rsid w:val="007A4059"/>
    <w:rsid w:val="007A50D2"/>
    <w:rsid w:val="007A5BEC"/>
    <w:rsid w:val="007A6BF7"/>
    <w:rsid w:val="007B1EA4"/>
    <w:rsid w:val="007B2894"/>
    <w:rsid w:val="007B3A3B"/>
    <w:rsid w:val="007B5953"/>
    <w:rsid w:val="007C0098"/>
    <w:rsid w:val="007C082C"/>
    <w:rsid w:val="007C0948"/>
    <w:rsid w:val="007C268F"/>
    <w:rsid w:val="007C2CFF"/>
    <w:rsid w:val="007C5DF9"/>
    <w:rsid w:val="007D1639"/>
    <w:rsid w:val="007D1937"/>
    <w:rsid w:val="007D3DF3"/>
    <w:rsid w:val="007D5029"/>
    <w:rsid w:val="007D7970"/>
    <w:rsid w:val="007E236D"/>
    <w:rsid w:val="007E63EE"/>
    <w:rsid w:val="007F0AEE"/>
    <w:rsid w:val="007F1662"/>
    <w:rsid w:val="007F2B98"/>
    <w:rsid w:val="007F2CFB"/>
    <w:rsid w:val="007F2FB6"/>
    <w:rsid w:val="007F311F"/>
    <w:rsid w:val="007F4520"/>
    <w:rsid w:val="00803792"/>
    <w:rsid w:val="00807509"/>
    <w:rsid w:val="00807E94"/>
    <w:rsid w:val="0081040F"/>
    <w:rsid w:val="0081383D"/>
    <w:rsid w:val="0081407D"/>
    <w:rsid w:val="00814F9D"/>
    <w:rsid w:val="00817E8A"/>
    <w:rsid w:val="00820D7E"/>
    <w:rsid w:val="00821E86"/>
    <w:rsid w:val="008245D8"/>
    <w:rsid w:val="00830790"/>
    <w:rsid w:val="00830C00"/>
    <w:rsid w:val="008431E5"/>
    <w:rsid w:val="00845D14"/>
    <w:rsid w:val="008472A3"/>
    <w:rsid w:val="008513C5"/>
    <w:rsid w:val="00856A61"/>
    <w:rsid w:val="0085753F"/>
    <w:rsid w:val="00860279"/>
    <w:rsid w:val="008612D0"/>
    <w:rsid w:val="008668DC"/>
    <w:rsid w:val="00867F1D"/>
    <w:rsid w:val="00870853"/>
    <w:rsid w:val="00874D92"/>
    <w:rsid w:val="00882246"/>
    <w:rsid w:val="00885519"/>
    <w:rsid w:val="0088610F"/>
    <w:rsid w:val="00890B17"/>
    <w:rsid w:val="00891155"/>
    <w:rsid w:val="00891F26"/>
    <w:rsid w:val="0089424D"/>
    <w:rsid w:val="00895705"/>
    <w:rsid w:val="008960A6"/>
    <w:rsid w:val="008A105C"/>
    <w:rsid w:val="008A326E"/>
    <w:rsid w:val="008A5E28"/>
    <w:rsid w:val="008A7BC7"/>
    <w:rsid w:val="008B2EF0"/>
    <w:rsid w:val="008B773D"/>
    <w:rsid w:val="008C04AE"/>
    <w:rsid w:val="008C234A"/>
    <w:rsid w:val="008C5F36"/>
    <w:rsid w:val="008C63FD"/>
    <w:rsid w:val="008C73ED"/>
    <w:rsid w:val="008D3403"/>
    <w:rsid w:val="008D48A9"/>
    <w:rsid w:val="008D68E1"/>
    <w:rsid w:val="008E2A3C"/>
    <w:rsid w:val="008E59C3"/>
    <w:rsid w:val="008F18FA"/>
    <w:rsid w:val="009018E4"/>
    <w:rsid w:val="00906F5A"/>
    <w:rsid w:val="00913A12"/>
    <w:rsid w:val="0091672A"/>
    <w:rsid w:val="00916A22"/>
    <w:rsid w:val="0091752E"/>
    <w:rsid w:val="00922A47"/>
    <w:rsid w:val="00925AD5"/>
    <w:rsid w:val="00925AD7"/>
    <w:rsid w:val="00926BA0"/>
    <w:rsid w:val="00935D54"/>
    <w:rsid w:val="0094470E"/>
    <w:rsid w:val="009469DE"/>
    <w:rsid w:val="009508D2"/>
    <w:rsid w:val="00951FA1"/>
    <w:rsid w:val="00953403"/>
    <w:rsid w:val="00954DCD"/>
    <w:rsid w:val="0095577B"/>
    <w:rsid w:val="00956302"/>
    <w:rsid w:val="0095673C"/>
    <w:rsid w:val="00960E37"/>
    <w:rsid w:val="00965098"/>
    <w:rsid w:val="009703AC"/>
    <w:rsid w:val="00970F6C"/>
    <w:rsid w:val="0098066B"/>
    <w:rsid w:val="00984C3A"/>
    <w:rsid w:val="00985E8A"/>
    <w:rsid w:val="009861A6"/>
    <w:rsid w:val="0098768F"/>
    <w:rsid w:val="00987750"/>
    <w:rsid w:val="009877FD"/>
    <w:rsid w:val="009944A5"/>
    <w:rsid w:val="00994E6A"/>
    <w:rsid w:val="00997CC3"/>
    <w:rsid w:val="009A5814"/>
    <w:rsid w:val="009B091C"/>
    <w:rsid w:val="009B3EC0"/>
    <w:rsid w:val="009B699C"/>
    <w:rsid w:val="009C1516"/>
    <w:rsid w:val="009C199A"/>
    <w:rsid w:val="009D1D80"/>
    <w:rsid w:val="009D35D8"/>
    <w:rsid w:val="009D3718"/>
    <w:rsid w:val="009D3B8F"/>
    <w:rsid w:val="009D46D3"/>
    <w:rsid w:val="009D5EEE"/>
    <w:rsid w:val="009E08DE"/>
    <w:rsid w:val="009E1F9E"/>
    <w:rsid w:val="009E3DCE"/>
    <w:rsid w:val="009E45D6"/>
    <w:rsid w:val="009E5268"/>
    <w:rsid w:val="009E6D14"/>
    <w:rsid w:val="009F00C0"/>
    <w:rsid w:val="009F1B64"/>
    <w:rsid w:val="009F1F61"/>
    <w:rsid w:val="009F39A1"/>
    <w:rsid w:val="009F55D6"/>
    <w:rsid w:val="009F78F1"/>
    <w:rsid w:val="009F7A73"/>
    <w:rsid w:val="00A00F03"/>
    <w:rsid w:val="00A03918"/>
    <w:rsid w:val="00A070B7"/>
    <w:rsid w:val="00A1450E"/>
    <w:rsid w:val="00A1526C"/>
    <w:rsid w:val="00A2118D"/>
    <w:rsid w:val="00A211B8"/>
    <w:rsid w:val="00A242FD"/>
    <w:rsid w:val="00A24310"/>
    <w:rsid w:val="00A2580D"/>
    <w:rsid w:val="00A30A87"/>
    <w:rsid w:val="00A3117B"/>
    <w:rsid w:val="00A32A84"/>
    <w:rsid w:val="00A347B3"/>
    <w:rsid w:val="00A40422"/>
    <w:rsid w:val="00A51E7D"/>
    <w:rsid w:val="00A52C6B"/>
    <w:rsid w:val="00A53511"/>
    <w:rsid w:val="00A54A2E"/>
    <w:rsid w:val="00A57960"/>
    <w:rsid w:val="00A62F2C"/>
    <w:rsid w:val="00A631D5"/>
    <w:rsid w:val="00A6532A"/>
    <w:rsid w:val="00A66E7C"/>
    <w:rsid w:val="00A70EE4"/>
    <w:rsid w:val="00A71956"/>
    <w:rsid w:val="00A723A0"/>
    <w:rsid w:val="00A740EC"/>
    <w:rsid w:val="00A742CF"/>
    <w:rsid w:val="00A7451A"/>
    <w:rsid w:val="00A76154"/>
    <w:rsid w:val="00A831FE"/>
    <w:rsid w:val="00A83C52"/>
    <w:rsid w:val="00A8728A"/>
    <w:rsid w:val="00A911E6"/>
    <w:rsid w:val="00A918D6"/>
    <w:rsid w:val="00A9226B"/>
    <w:rsid w:val="00A92875"/>
    <w:rsid w:val="00AA103F"/>
    <w:rsid w:val="00AA194B"/>
    <w:rsid w:val="00AA2FEC"/>
    <w:rsid w:val="00AA67CA"/>
    <w:rsid w:val="00AA77EA"/>
    <w:rsid w:val="00AB06B7"/>
    <w:rsid w:val="00AB1539"/>
    <w:rsid w:val="00AB2514"/>
    <w:rsid w:val="00AB6391"/>
    <w:rsid w:val="00AC2394"/>
    <w:rsid w:val="00AC4908"/>
    <w:rsid w:val="00AC7083"/>
    <w:rsid w:val="00AC7AAA"/>
    <w:rsid w:val="00AD0E1F"/>
    <w:rsid w:val="00AD1597"/>
    <w:rsid w:val="00AD515D"/>
    <w:rsid w:val="00AE62BA"/>
    <w:rsid w:val="00AE7906"/>
    <w:rsid w:val="00AF05A1"/>
    <w:rsid w:val="00AF35C4"/>
    <w:rsid w:val="00AF3D9E"/>
    <w:rsid w:val="00AF4F6B"/>
    <w:rsid w:val="00AF50A9"/>
    <w:rsid w:val="00AF5670"/>
    <w:rsid w:val="00AF5A30"/>
    <w:rsid w:val="00AF5AC3"/>
    <w:rsid w:val="00AF6338"/>
    <w:rsid w:val="00AF66D0"/>
    <w:rsid w:val="00AF67EC"/>
    <w:rsid w:val="00B01C01"/>
    <w:rsid w:val="00B0495B"/>
    <w:rsid w:val="00B05221"/>
    <w:rsid w:val="00B05BD9"/>
    <w:rsid w:val="00B05F92"/>
    <w:rsid w:val="00B06F7F"/>
    <w:rsid w:val="00B0749A"/>
    <w:rsid w:val="00B10D48"/>
    <w:rsid w:val="00B13B1E"/>
    <w:rsid w:val="00B14437"/>
    <w:rsid w:val="00B144B5"/>
    <w:rsid w:val="00B167A2"/>
    <w:rsid w:val="00B17150"/>
    <w:rsid w:val="00B20FAE"/>
    <w:rsid w:val="00B31548"/>
    <w:rsid w:val="00B31C86"/>
    <w:rsid w:val="00B3279F"/>
    <w:rsid w:val="00B34749"/>
    <w:rsid w:val="00B36AFD"/>
    <w:rsid w:val="00B36C2C"/>
    <w:rsid w:val="00B40667"/>
    <w:rsid w:val="00B4077D"/>
    <w:rsid w:val="00B40F8C"/>
    <w:rsid w:val="00B5049C"/>
    <w:rsid w:val="00B519B9"/>
    <w:rsid w:val="00B51B5B"/>
    <w:rsid w:val="00B54527"/>
    <w:rsid w:val="00B5474B"/>
    <w:rsid w:val="00B577DC"/>
    <w:rsid w:val="00B579F1"/>
    <w:rsid w:val="00B60354"/>
    <w:rsid w:val="00B62182"/>
    <w:rsid w:val="00B65A87"/>
    <w:rsid w:val="00B66C38"/>
    <w:rsid w:val="00B74BFD"/>
    <w:rsid w:val="00B74E40"/>
    <w:rsid w:val="00B7654D"/>
    <w:rsid w:val="00B77CD8"/>
    <w:rsid w:val="00B8126D"/>
    <w:rsid w:val="00B84EAA"/>
    <w:rsid w:val="00B857F1"/>
    <w:rsid w:val="00B8749D"/>
    <w:rsid w:val="00B87CB7"/>
    <w:rsid w:val="00B90610"/>
    <w:rsid w:val="00B908E0"/>
    <w:rsid w:val="00B91925"/>
    <w:rsid w:val="00B94F8C"/>
    <w:rsid w:val="00B96B1A"/>
    <w:rsid w:val="00B975B4"/>
    <w:rsid w:val="00BA35EF"/>
    <w:rsid w:val="00BA7501"/>
    <w:rsid w:val="00BB0118"/>
    <w:rsid w:val="00BB5544"/>
    <w:rsid w:val="00BB62D7"/>
    <w:rsid w:val="00BB6B24"/>
    <w:rsid w:val="00BB7B1E"/>
    <w:rsid w:val="00BC078A"/>
    <w:rsid w:val="00BC13BF"/>
    <w:rsid w:val="00BC3031"/>
    <w:rsid w:val="00BC40FB"/>
    <w:rsid w:val="00BC594B"/>
    <w:rsid w:val="00BC6A71"/>
    <w:rsid w:val="00BC76CF"/>
    <w:rsid w:val="00BD67A8"/>
    <w:rsid w:val="00BE0E68"/>
    <w:rsid w:val="00BE0F6A"/>
    <w:rsid w:val="00BE1347"/>
    <w:rsid w:val="00BE1F16"/>
    <w:rsid w:val="00BE2CFA"/>
    <w:rsid w:val="00BE4D17"/>
    <w:rsid w:val="00BE5264"/>
    <w:rsid w:val="00BE7903"/>
    <w:rsid w:val="00BE7C1D"/>
    <w:rsid w:val="00BF5BA3"/>
    <w:rsid w:val="00C012CD"/>
    <w:rsid w:val="00C0154B"/>
    <w:rsid w:val="00C05A73"/>
    <w:rsid w:val="00C05D98"/>
    <w:rsid w:val="00C0743D"/>
    <w:rsid w:val="00C11202"/>
    <w:rsid w:val="00C1315E"/>
    <w:rsid w:val="00C16549"/>
    <w:rsid w:val="00C21592"/>
    <w:rsid w:val="00C30157"/>
    <w:rsid w:val="00C32620"/>
    <w:rsid w:val="00C34DD3"/>
    <w:rsid w:val="00C35F36"/>
    <w:rsid w:val="00C36B35"/>
    <w:rsid w:val="00C36E73"/>
    <w:rsid w:val="00C45630"/>
    <w:rsid w:val="00C4649B"/>
    <w:rsid w:val="00C47A4F"/>
    <w:rsid w:val="00C52329"/>
    <w:rsid w:val="00C528A3"/>
    <w:rsid w:val="00C54744"/>
    <w:rsid w:val="00C561B8"/>
    <w:rsid w:val="00C6692A"/>
    <w:rsid w:val="00C66B8A"/>
    <w:rsid w:val="00C72FB4"/>
    <w:rsid w:val="00C74A2C"/>
    <w:rsid w:val="00C81A59"/>
    <w:rsid w:val="00C830A9"/>
    <w:rsid w:val="00C83240"/>
    <w:rsid w:val="00C840CA"/>
    <w:rsid w:val="00C84DDC"/>
    <w:rsid w:val="00C85F48"/>
    <w:rsid w:val="00C90930"/>
    <w:rsid w:val="00C910BE"/>
    <w:rsid w:val="00C91644"/>
    <w:rsid w:val="00C93C6F"/>
    <w:rsid w:val="00C94444"/>
    <w:rsid w:val="00C94F15"/>
    <w:rsid w:val="00C975B9"/>
    <w:rsid w:val="00C97AB9"/>
    <w:rsid w:val="00CA1C32"/>
    <w:rsid w:val="00CA40C4"/>
    <w:rsid w:val="00CB7483"/>
    <w:rsid w:val="00CC1A5F"/>
    <w:rsid w:val="00CC2265"/>
    <w:rsid w:val="00CC510B"/>
    <w:rsid w:val="00CC5F26"/>
    <w:rsid w:val="00CE2BCF"/>
    <w:rsid w:val="00CE418E"/>
    <w:rsid w:val="00CE53A9"/>
    <w:rsid w:val="00CF5298"/>
    <w:rsid w:val="00CF5453"/>
    <w:rsid w:val="00D02AE8"/>
    <w:rsid w:val="00D12332"/>
    <w:rsid w:val="00D12D5D"/>
    <w:rsid w:val="00D14390"/>
    <w:rsid w:val="00D145D6"/>
    <w:rsid w:val="00D1478F"/>
    <w:rsid w:val="00D14E9E"/>
    <w:rsid w:val="00D16B0B"/>
    <w:rsid w:val="00D2106A"/>
    <w:rsid w:val="00D24CAC"/>
    <w:rsid w:val="00D3259C"/>
    <w:rsid w:val="00D3558F"/>
    <w:rsid w:val="00D43862"/>
    <w:rsid w:val="00D441A5"/>
    <w:rsid w:val="00D44489"/>
    <w:rsid w:val="00D51634"/>
    <w:rsid w:val="00D54804"/>
    <w:rsid w:val="00D54C88"/>
    <w:rsid w:val="00D60441"/>
    <w:rsid w:val="00D62A19"/>
    <w:rsid w:val="00D62B54"/>
    <w:rsid w:val="00D67F64"/>
    <w:rsid w:val="00D71244"/>
    <w:rsid w:val="00D71F0C"/>
    <w:rsid w:val="00D72751"/>
    <w:rsid w:val="00D72DB9"/>
    <w:rsid w:val="00D77357"/>
    <w:rsid w:val="00D779AA"/>
    <w:rsid w:val="00D86A64"/>
    <w:rsid w:val="00D90C7C"/>
    <w:rsid w:val="00D91233"/>
    <w:rsid w:val="00D939FF"/>
    <w:rsid w:val="00D95A3A"/>
    <w:rsid w:val="00DA20D3"/>
    <w:rsid w:val="00DA38BF"/>
    <w:rsid w:val="00DA6DAC"/>
    <w:rsid w:val="00DB25AE"/>
    <w:rsid w:val="00DB2C85"/>
    <w:rsid w:val="00DB7307"/>
    <w:rsid w:val="00DC0151"/>
    <w:rsid w:val="00DC1D93"/>
    <w:rsid w:val="00DC63BD"/>
    <w:rsid w:val="00DC6700"/>
    <w:rsid w:val="00DC7930"/>
    <w:rsid w:val="00DD0DF3"/>
    <w:rsid w:val="00DD158C"/>
    <w:rsid w:val="00DD1B1C"/>
    <w:rsid w:val="00DD2924"/>
    <w:rsid w:val="00DD3EED"/>
    <w:rsid w:val="00DD3F25"/>
    <w:rsid w:val="00DD5383"/>
    <w:rsid w:val="00DD7890"/>
    <w:rsid w:val="00DE2EC9"/>
    <w:rsid w:val="00DE5829"/>
    <w:rsid w:val="00DE5BCB"/>
    <w:rsid w:val="00DE5E19"/>
    <w:rsid w:val="00DF2C29"/>
    <w:rsid w:val="00DF4B6A"/>
    <w:rsid w:val="00DF7E06"/>
    <w:rsid w:val="00E00984"/>
    <w:rsid w:val="00E01139"/>
    <w:rsid w:val="00E052D9"/>
    <w:rsid w:val="00E15A1C"/>
    <w:rsid w:val="00E17A8E"/>
    <w:rsid w:val="00E200E6"/>
    <w:rsid w:val="00E208D8"/>
    <w:rsid w:val="00E251A4"/>
    <w:rsid w:val="00E33701"/>
    <w:rsid w:val="00E34C1B"/>
    <w:rsid w:val="00E362C7"/>
    <w:rsid w:val="00E36570"/>
    <w:rsid w:val="00E37109"/>
    <w:rsid w:val="00E37FF8"/>
    <w:rsid w:val="00E43DD3"/>
    <w:rsid w:val="00E46BBC"/>
    <w:rsid w:val="00E51CAE"/>
    <w:rsid w:val="00E52FA2"/>
    <w:rsid w:val="00E531F0"/>
    <w:rsid w:val="00E54ED8"/>
    <w:rsid w:val="00E60686"/>
    <w:rsid w:val="00E66493"/>
    <w:rsid w:val="00E70820"/>
    <w:rsid w:val="00E72B5B"/>
    <w:rsid w:val="00E76A17"/>
    <w:rsid w:val="00E77341"/>
    <w:rsid w:val="00E77DBA"/>
    <w:rsid w:val="00E809BF"/>
    <w:rsid w:val="00E845F4"/>
    <w:rsid w:val="00E8474F"/>
    <w:rsid w:val="00E86DEA"/>
    <w:rsid w:val="00E90537"/>
    <w:rsid w:val="00E90E7A"/>
    <w:rsid w:val="00E91D01"/>
    <w:rsid w:val="00E94B3D"/>
    <w:rsid w:val="00E96451"/>
    <w:rsid w:val="00E96998"/>
    <w:rsid w:val="00E9738D"/>
    <w:rsid w:val="00EA053D"/>
    <w:rsid w:val="00EA17B4"/>
    <w:rsid w:val="00EA1B43"/>
    <w:rsid w:val="00EA336A"/>
    <w:rsid w:val="00EA4383"/>
    <w:rsid w:val="00EA462B"/>
    <w:rsid w:val="00EB3592"/>
    <w:rsid w:val="00EB48B1"/>
    <w:rsid w:val="00EB7148"/>
    <w:rsid w:val="00EC1657"/>
    <w:rsid w:val="00EC30C9"/>
    <w:rsid w:val="00EC32A3"/>
    <w:rsid w:val="00EC3D4B"/>
    <w:rsid w:val="00EC66FD"/>
    <w:rsid w:val="00EC67B3"/>
    <w:rsid w:val="00ED0E6D"/>
    <w:rsid w:val="00ED38E7"/>
    <w:rsid w:val="00ED4638"/>
    <w:rsid w:val="00ED4A90"/>
    <w:rsid w:val="00ED61AD"/>
    <w:rsid w:val="00EE3FE1"/>
    <w:rsid w:val="00EE4C14"/>
    <w:rsid w:val="00EE61B6"/>
    <w:rsid w:val="00EE750D"/>
    <w:rsid w:val="00EF3484"/>
    <w:rsid w:val="00F00481"/>
    <w:rsid w:val="00F018EE"/>
    <w:rsid w:val="00F0316D"/>
    <w:rsid w:val="00F03942"/>
    <w:rsid w:val="00F04FBD"/>
    <w:rsid w:val="00F05FB2"/>
    <w:rsid w:val="00F1059E"/>
    <w:rsid w:val="00F17567"/>
    <w:rsid w:val="00F2188A"/>
    <w:rsid w:val="00F22356"/>
    <w:rsid w:val="00F225A0"/>
    <w:rsid w:val="00F24178"/>
    <w:rsid w:val="00F26071"/>
    <w:rsid w:val="00F266F2"/>
    <w:rsid w:val="00F27BC6"/>
    <w:rsid w:val="00F30682"/>
    <w:rsid w:val="00F329E7"/>
    <w:rsid w:val="00F340A2"/>
    <w:rsid w:val="00F34D06"/>
    <w:rsid w:val="00F36D97"/>
    <w:rsid w:val="00F4064E"/>
    <w:rsid w:val="00F4190C"/>
    <w:rsid w:val="00F5399F"/>
    <w:rsid w:val="00F55573"/>
    <w:rsid w:val="00F55610"/>
    <w:rsid w:val="00F613BA"/>
    <w:rsid w:val="00F61E77"/>
    <w:rsid w:val="00F63038"/>
    <w:rsid w:val="00F64817"/>
    <w:rsid w:val="00F66A8C"/>
    <w:rsid w:val="00F66DA7"/>
    <w:rsid w:val="00F670E2"/>
    <w:rsid w:val="00F6775E"/>
    <w:rsid w:val="00F7099A"/>
    <w:rsid w:val="00F71424"/>
    <w:rsid w:val="00F7168F"/>
    <w:rsid w:val="00F716A2"/>
    <w:rsid w:val="00F7210E"/>
    <w:rsid w:val="00F72D25"/>
    <w:rsid w:val="00F7389F"/>
    <w:rsid w:val="00F74F6E"/>
    <w:rsid w:val="00F76500"/>
    <w:rsid w:val="00F76DCD"/>
    <w:rsid w:val="00F778D0"/>
    <w:rsid w:val="00F80291"/>
    <w:rsid w:val="00F81D39"/>
    <w:rsid w:val="00F832A4"/>
    <w:rsid w:val="00F85D9F"/>
    <w:rsid w:val="00F916C4"/>
    <w:rsid w:val="00F91797"/>
    <w:rsid w:val="00F925CC"/>
    <w:rsid w:val="00F926EC"/>
    <w:rsid w:val="00F93825"/>
    <w:rsid w:val="00F9384A"/>
    <w:rsid w:val="00F95793"/>
    <w:rsid w:val="00F959F5"/>
    <w:rsid w:val="00F95EC7"/>
    <w:rsid w:val="00FA053C"/>
    <w:rsid w:val="00FA1B39"/>
    <w:rsid w:val="00FA1C34"/>
    <w:rsid w:val="00FA22B9"/>
    <w:rsid w:val="00FA57C4"/>
    <w:rsid w:val="00FA6F56"/>
    <w:rsid w:val="00FB2131"/>
    <w:rsid w:val="00FB2E3C"/>
    <w:rsid w:val="00FC3597"/>
    <w:rsid w:val="00FC3BF2"/>
    <w:rsid w:val="00FD0F04"/>
    <w:rsid w:val="00FE2BB5"/>
    <w:rsid w:val="00FE30B8"/>
    <w:rsid w:val="00FE41C9"/>
    <w:rsid w:val="00FE64BF"/>
    <w:rsid w:val="00FF4D3B"/>
    <w:rsid w:val="00FF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383D"/>
  </w:style>
  <w:style w:type="paragraph" w:styleId="1">
    <w:name w:val="heading 1"/>
    <w:basedOn w:val="a0"/>
    <w:next w:val="a0"/>
    <w:link w:val="10"/>
    <w:autoRedefine/>
    <w:qFormat/>
    <w:rsid w:val="00426FC2"/>
    <w:pPr>
      <w:keepNext/>
      <w:tabs>
        <w:tab w:val="num" w:pos="432"/>
        <w:tab w:val="left" w:pos="567"/>
      </w:tabs>
      <w:spacing w:after="0" w:line="0" w:lineRule="atLeast"/>
      <w:ind w:left="432" w:hanging="432"/>
      <w:outlineLvl w:val="0"/>
    </w:pPr>
    <w:rPr>
      <w:rFonts w:ascii="Times New Roman" w:hAnsi="Times New Roman" w:cs="Times New Roman"/>
      <w:caps/>
      <w:sz w:val="28"/>
      <w:szCs w:val="20"/>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9C1516"/>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26FC2"/>
    <w:rPr>
      <w:rFonts w:ascii="Times New Roman" w:hAnsi="Times New Roman" w:cs="Times New Roman"/>
      <w:caps/>
      <w:sz w:val="28"/>
      <w:szCs w:val="20"/>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aliases w:val="обычный,Заголовок мой1,СписокСТПр,Абзац списка основной,Bullet List,FooterText,numbered,Paragraphe de liste1,lp1,Заголовок_3"/>
    <w:basedOn w:val="a0"/>
    <w:link w:val="af0"/>
    <w:uiPriority w:val="34"/>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1">
    <w:name w:val="Нижн колонтитул"/>
    <w:basedOn w:val="af2"/>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2">
    <w:name w:val="footer"/>
    <w:basedOn w:val="a0"/>
    <w:link w:val="af3"/>
    <w:uiPriority w:val="99"/>
    <w:unhideWhenUsed/>
    <w:rsid w:val="000E54E8"/>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0E54E8"/>
  </w:style>
  <w:style w:type="character" w:customStyle="1" w:styleId="blk">
    <w:name w:val="blk"/>
    <w:basedOn w:val="a1"/>
    <w:rsid w:val="00EB7148"/>
  </w:style>
  <w:style w:type="table" w:styleId="af4">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5">
    <w:name w:val="header"/>
    <w:basedOn w:val="a0"/>
    <w:link w:val="af6"/>
    <w:uiPriority w:val="99"/>
    <w:unhideWhenUsed/>
    <w:rsid w:val="00107104"/>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07104"/>
  </w:style>
  <w:style w:type="paragraph" w:styleId="af7">
    <w:name w:val="Normal (Web)"/>
    <w:basedOn w:val="a0"/>
    <w:link w:val="af8"/>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9">
    <w:name w:val="TOC Heading"/>
    <w:basedOn w:val="1"/>
    <w:next w:val="a0"/>
    <w:uiPriority w:val="39"/>
    <w:unhideWhenUsed/>
    <w:qFormat/>
    <w:rsid w:val="00A70EE4"/>
    <w:pPr>
      <w:keepLines/>
      <w:tabs>
        <w:tab w:val="clear" w:pos="432"/>
        <w:tab w:val="clear" w:pos="567"/>
      </w:tabs>
      <w:spacing w:before="240" w:line="259" w:lineRule="auto"/>
      <w:ind w:left="0" w:firstLine="0"/>
      <w:outlineLvl w:val="9"/>
    </w:pPr>
    <w:rPr>
      <w:rFonts w:asciiTheme="majorHAnsi" w:eastAsiaTheme="majorEastAsia" w:hAnsiTheme="majorHAnsi" w:cstheme="majorBidi"/>
      <w:caps w:val="0"/>
      <w:color w:val="2F5496" w:themeColor="accent1" w:themeShade="BF"/>
      <w:sz w:val="32"/>
      <w:szCs w:val="32"/>
      <w:lang w:eastAsia="ru-RU"/>
    </w:rPr>
  </w:style>
  <w:style w:type="paragraph" w:styleId="12">
    <w:name w:val="toc 1"/>
    <w:basedOn w:val="a0"/>
    <w:next w:val="a0"/>
    <w:autoRedefine/>
    <w:uiPriority w:val="39"/>
    <w:unhideWhenUsed/>
    <w:rsid w:val="00A70EE4"/>
    <w:pPr>
      <w:spacing w:after="100"/>
    </w:p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a">
    <w:name w:val="Balloon Text"/>
    <w:basedOn w:val="a0"/>
    <w:link w:val="afb"/>
    <w:uiPriority w:val="99"/>
    <w:semiHidden/>
    <w:unhideWhenUsed/>
    <w:rsid w:val="0010697A"/>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10697A"/>
    <w:rPr>
      <w:rFonts w:ascii="Tahoma" w:hAnsi="Tahoma" w:cs="Tahoma"/>
      <w:sz w:val="16"/>
      <w:szCs w:val="16"/>
    </w:rPr>
  </w:style>
  <w:style w:type="character" w:styleId="afc">
    <w:name w:val="annotation reference"/>
    <w:basedOn w:val="a1"/>
    <w:uiPriority w:val="99"/>
    <w:semiHidden/>
    <w:unhideWhenUsed/>
    <w:rsid w:val="00606DFF"/>
    <w:rPr>
      <w:sz w:val="16"/>
      <w:szCs w:val="16"/>
    </w:rPr>
  </w:style>
  <w:style w:type="paragraph" w:styleId="afd">
    <w:name w:val="annotation text"/>
    <w:basedOn w:val="a0"/>
    <w:link w:val="afe"/>
    <w:uiPriority w:val="99"/>
    <w:semiHidden/>
    <w:unhideWhenUsed/>
    <w:rsid w:val="00606DFF"/>
    <w:pPr>
      <w:spacing w:line="240" w:lineRule="auto"/>
    </w:pPr>
    <w:rPr>
      <w:sz w:val="20"/>
      <w:szCs w:val="20"/>
    </w:rPr>
  </w:style>
  <w:style w:type="character" w:customStyle="1" w:styleId="afe">
    <w:name w:val="Текст примечания Знак"/>
    <w:basedOn w:val="a1"/>
    <w:link w:val="afd"/>
    <w:uiPriority w:val="99"/>
    <w:semiHidden/>
    <w:rsid w:val="00606DFF"/>
    <w:rPr>
      <w:sz w:val="20"/>
      <w:szCs w:val="20"/>
    </w:rPr>
  </w:style>
  <w:style w:type="paragraph" w:styleId="aff">
    <w:name w:val="annotation subject"/>
    <w:basedOn w:val="afd"/>
    <w:next w:val="afd"/>
    <w:link w:val="aff0"/>
    <w:uiPriority w:val="99"/>
    <w:semiHidden/>
    <w:unhideWhenUsed/>
    <w:rsid w:val="00606DFF"/>
    <w:rPr>
      <w:b/>
      <w:bCs/>
    </w:rPr>
  </w:style>
  <w:style w:type="character" w:customStyle="1" w:styleId="aff0">
    <w:name w:val="Тема примечания Знак"/>
    <w:basedOn w:val="afe"/>
    <w:link w:val="aff"/>
    <w:uiPriority w:val="99"/>
    <w:semiHidden/>
    <w:rsid w:val="00606DFF"/>
    <w:rPr>
      <w:b/>
      <w:bCs/>
      <w:sz w:val="20"/>
      <w:szCs w:val="20"/>
    </w:rPr>
  </w:style>
  <w:style w:type="paragraph" w:customStyle="1" w:styleId="TableParagraph">
    <w:name w:val="Table Paragraph"/>
    <w:basedOn w:val="a0"/>
    <w:uiPriority w:val="99"/>
    <w:qFormat/>
    <w:rsid w:val="00284090"/>
    <w:pPr>
      <w:widowControl w:val="0"/>
      <w:autoSpaceDE w:val="0"/>
      <w:autoSpaceDN w:val="0"/>
      <w:spacing w:after="0" w:line="240" w:lineRule="auto"/>
      <w:ind w:left="62"/>
    </w:pPr>
    <w:rPr>
      <w:rFonts w:ascii="Times New Roman" w:eastAsia="Times New Roman" w:hAnsi="Times New Roman" w:cs="Times New Roman"/>
      <w:lang w:eastAsia="ru-RU" w:bidi="ru-RU"/>
    </w:rPr>
  </w:style>
  <w:style w:type="paragraph" w:customStyle="1" w:styleId="228bf8a64b8551e1msonormal">
    <w:name w:val="228bf8a64b8551e1msonormal"/>
    <w:basedOn w:val="a0"/>
    <w:rsid w:val="00284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Обычный текст"/>
    <w:basedOn w:val="a0"/>
    <w:link w:val="aff2"/>
    <w:qFormat/>
    <w:rsid w:val="00E77341"/>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2">
    <w:name w:val="Обычный текст Знак"/>
    <w:basedOn w:val="a1"/>
    <w:link w:val="aff1"/>
    <w:rsid w:val="00E77341"/>
    <w:rPr>
      <w:rFonts w:ascii="Times New Roman" w:eastAsia="Times New Roman" w:hAnsi="Times New Roman" w:cs="Times New Roman"/>
      <w:sz w:val="24"/>
      <w:szCs w:val="24"/>
      <w:lang w:val="en-US" w:eastAsia="ar-SA" w:bidi="en-US"/>
    </w:rPr>
  </w:style>
  <w:style w:type="paragraph" w:customStyle="1" w:styleId="13">
    <w:name w:val="Обычный1"/>
    <w:link w:val="aff3"/>
    <w:rsid w:val="00E77341"/>
    <w:pPr>
      <w:spacing w:after="0" w:line="240" w:lineRule="auto"/>
    </w:pPr>
    <w:rPr>
      <w:rFonts w:ascii="Times New Roman" w:eastAsia="ヒラギノ角ゴ Pro W3" w:hAnsi="Times New Roman" w:cs="Times New Roman"/>
      <w:color w:val="000000"/>
      <w:sz w:val="24"/>
      <w:szCs w:val="20"/>
    </w:rPr>
  </w:style>
  <w:style w:type="character" w:customStyle="1" w:styleId="aff3">
    <w:name w:val="Обычный Знак"/>
    <w:link w:val="13"/>
    <w:locked/>
    <w:rsid w:val="00E77341"/>
    <w:rPr>
      <w:rFonts w:ascii="Times New Roman" w:eastAsia="ヒラギノ角ゴ Pro W3" w:hAnsi="Times New Roman" w:cs="Times New Roman"/>
      <w:color w:val="000000"/>
      <w:sz w:val="24"/>
      <w:szCs w:val="20"/>
    </w:rPr>
  </w:style>
  <w:style w:type="paragraph" w:customStyle="1" w:styleId="Normal10-02">
    <w:name w:val="Normal + 10 пт полужирный По центру Слева:  -02 см Справ..."/>
    <w:basedOn w:val="a0"/>
    <w:link w:val="Normal10-020"/>
    <w:rsid w:val="00E77341"/>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77341"/>
    <w:rPr>
      <w:rFonts w:ascii="Times New Roman" w:eastAsia="Times New Roman" w:hAnsi="Times New Roman" w:cs="Times New Roman"/>
      <w:b/>
      <w:bCs/>
      <w:sz w:val="20"/>
      <w:szCs w:val="20"/>
      <w:lang w:eastAsia="ru-RU"/>
    </w:rPr>
  </w:style>
  <w:style w:type="character" w:customStyle="1" w:styleId="af0">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link w:val="af"/>
    <w:uiPriority w:val="34"/>
    <w:rsid w:val="000A43DB"/>
    <w:rPr>
      <w:rFonts w:ascii="Times New Roman" w:eastAsia="Times New Roman" w:hAnsi="Times New Roman" w:cs="Times New Roman"/>
      <w:sz w:val="26"/>
      <w:lang w:eastAsia="ar-SA"/>
    </w:rPr>
  </w:style>
  <w:style w:type="character" w:customStyle="1" w:styleId="af8">
    <w:name w:val="Обычный (веб) Знак"/>
    <w:link w:val="af7"/>
    <w:uiPriority w:val="99"/>
    <w:rsid w:val="000A43DB"/>
    <w:rPr>
      <w:rFonts w:ascii="Times New Roman" w:eastAsia="Times New Roman" w:hAnsi="Times New Roman" w:cs="Times New Roman"/>
      <w:sz w:val="24"/>
      <w:szCs w:val="24"/>
      <w:lang w:eastAsia="ru-RU"/>
    </w:rPr>
  </w:style>
  <w:style w:type="paragraph" w:customStyle="1" w:styleId="amrcssattr">
    <w:name w:val="a_mr_css_attr"/>
    <w:basedOn w:val="a0"/>
    <w:rsid w:val="000A4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9C1516"/>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48497728">
      <w:bodyDiv w:val="1"/>
      <w:marLeft w:val="0"/>
      <w:marRight w:val="0"/>
      <w:marTop w:val="0"/>
      <w:marBottom w:val="0"/>
      <w:divBdr>
        <w:top w:val="none" w:sz="0" w:space="0" w:color="auto"/>
        <w:left w:val="none" w:sz="0" w:space="0" w:color="auto"/>
        <w:bottom w:val="none" w:sz="0" w:space="0" w:color="auto"/>
        <w:right w:val="none" w:sz="0" w:space="0" w:color="auto"/>
      </w:divBdr>
    </w:div>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558133708">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643195707">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ledie.volgograd.ru/upload/iblock/32d/gx53qlm1guryzt0rdaw3abezta5dhirg/Prikaz-ot-11.06.2024-_-46_n.pdf" TargetMode="External"/><Relationship Id="rId13" Type="http://schemas.openxmlformats.org/officeDocument/2006/relationships/hyperlink" Target="https://login.consultant.ru/link/?req=doc&amp;base=LAW&amp;n=471078&amp;dst=35&amp;field=134&amp;date=09.02.2025&amp;demo=2" TargetMode="External"/><Relationship Id="rId18" Type="http://schemas.openxmlformats.org/officeDocument/2006/relationships/hyperlink" Target="https://login.consultant.ru/link/?req=doc&amp;base=LAW&amp;n=468594&amp;dst=4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16265&amp;dst=9" TargetMode="External"/><Relationship Id="rId7" Type="http://schemas.openxmlformats.org/officeDocument/2006/relationships/endnotes" Target="endnotes.xml"/><Relationship Id="rId12" Type="http://schemas.openxmlformats.org/officeDocument/2006/relationships/hyperlink" Target="https://login.consultant.ru/link/?req=doc&amp;base=LAW&amp;n=477662&amp;dst=100006&amp;field=134&amp;date=09.02.2025&amp;demo=2" TargetMode="External"/><Relationship Id="rId17" Type="http://schemas.openxmlformats.org/officeDocument/2006/relationships/hyperlink" Target="https://login.consultant.ru/link/?req=doc&amp;base=LAW&amp;n=468594&amp;dst=565&amp;field=134&amp;date=09.02.2025&amp;demo=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8594&amp;dst=564&amp;field=134&amp;date=09.02.2025&amp;demo=2" TargetMode="External"/><Relationship Id="rId20" Type="http://schemas.openxmlformats.org/officeDocument/2006/relationships/hyperlink" Target="https://login.consultant.ru/link/?req=doc&amp;base=LAW&amp;n=416265&amp;dst=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0381/906b3e51e3ca62c51d9ff5a89c2e5bfdcb1e581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68594&amp;dst=562&amp;field=134&amp;date=09.02.2025&amp;demo=2" TargetMode="External"/><Relationship Id="rId23" Type="http://schemas.openxmlformats.org/officeDocument/2006/relationships/header" Target="header1.xml"/><Relationship Id="rId10" Type="http://schemas.openxmlformats.org/officeDocument/2006/relationships/hyperlink" Target="https://login.consultant.ru/link/?req=doc&amp;base=LAW&amp;n=466788&amp;date=09.02.2025&amp;demo=2" TargetMode="External"/><Relationship Id="rId19" Type="http://schemas.openxmlformats.org/officeDocument/2006/relationships/hyperlink" Target="https://login.consultant.ru/link/?req=doc&amp;base=LAW&amp;n=416265&amp;dst=2"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485&amp;field=134&amp;date=09.02.2025&amp;demo=2" TargetMode="External"/><Relationship Id="rId14" Type="http://schemas.openxmlformats.org/officeDocument/2006/relationships/hyperlink" Target="https://login.consultant.ru/link/?req=doc&amp;base=LAW&amp;n=402641" TargetMode="External"/><Relationship Id="rId22" Type="http://schemas.openxmlformats.org/officeDocument/2006/relationships/hyperlink" Target="https://login.consultant.ru/link/?req=doc&amp;base=LAW&amp;n=468594&amp;dst=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9E4F-6CAD-4351-B7C9-5BB30861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13563</Words>
  <Characters>77311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Специалист</cp:lastModifiedBy>
  <cp:revision>2</cp:revision>
  <cp:lastPrinted>2025-02-06T12:45:00Z</cp:lastPrinted>
  <dcterms:created xsi:type="dcterms:W3CDTF">2025-02-27T11:40:00Z</dcterms:created>
  <dcterms:modified xsi:type="dcterms:W3CDTF">2025-02-27T11:40:00Z</dcterms:modified>
</cp:coreProperties>
</file>