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1" w:rsidRPr="00B12C3F" w:rsidRDefault="00FC25E1" w:rsidP="00DF1948">
      <w:pPr>
        <w:pStyle w:val="a9"/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:rsidR="00FC25E1" w:rsidRPr="00B12C3F" w:rsidRDefault="00FC25E1" w:rsidP="000B4777">
      <w:pPr>
        <w:pStyle w:val="a9"/>
        <w:spacing w:after="0"/>
        <w:jc w:val="center"/>
        <w:rPr>
          <w:b/>
          <w:bCs/>
          <w:iCs/>
          <w:sz w:val="24"/>
          <w:szCs w:val="24"/>
        </w:rPr>
      </w:pPr>
      <w:r w:rsidRPr="00B12C3F">
        <w:rPr>
          <w:b/>
          <w:bCs/>
          <w:iCs/>
          <w:sz w:val="24"/>
          <w:szCs w:val="24"/>
        </w:rPr>
        <w:t xml:space="preserve">АДМИНИСТРАЦИЯ </w:t>
      </w:r>
    </w:p>
    <w:p w:rsidR="00FC25E1" w:rsidRPr="00B12C3F" w:rsidRDefault="007463FF" w:rsidP="000B4777">
      <w:pPr>
        <w:pStyle w:val="a9"/>
        <w:spacing w:after="0"/>
        <w:jc w:val="center"/>
        <w:rPr>
          <w:b/>
          <w:bCs/>
          <w:iCs/>
          <w:sz w:val="24"/>
          <w:szCs w:val="24"/>
        </w:rPr>
      </w:pPr>
      <w:r w:rsidRPr="00B12C3F">
        <w:rPr>
          <w:b/>
          <w:bCs/>
          <w:iCs/>
          <w:sz w:val="24"/>
          <w:szCs w:val="24"/>
        </w:rPr>
        <w:t>ЗАХАРОВСКОГО</w:t>
      </w:r>
      <w:r w:rsidR="00FC25E1" w:rsidRPr="00B12C3F">
        <w:rPr>
          <w:b/>
          <w:bCs/>
          <w:iCs/>
          <w:sz w:val="24"/>
          <w:szCs w:val="24"/>
        </w:rPr>
        <w:t xml:space="preserve"> СЕЛЬСКОГО ПОСЕЛЕНИЯ </w:t>
      </w:r>
    </w:p>
    <w:p w:rsidR="00FC25E1" w:rsidRPr="00B12C3F" w:rsidRDefault="00FC25E1" w:rsidP="000B4777">
      <w:pPr>
        <w:pStyle w:val="a9"/>
        <w:spacing w:after="0"/>
        <w:jc w:val="center"/>
        <w:rPr>
          <w:b/>
          <w:bCs/>
          <w:sz w:val="24"/>
          <w:szCs w:val="24"/>
        </w:rPr>
      </w:pPr>
      <w:r w:rsidRPr="00B12C3F">
        <w:rPr>
          <w:b/>
          <w:bCs/>
          <w:sz w:val="24"/>
          <w:szCs w:val="24"/>
        </w:rPr>
        <w:t xml:space="preserve">КОТЕЛЬНИКОВСКОГО МУНИЦИПАЛЬНОГО РАЙОНА </w:t>
      </w:r>
    </w:p>
    <w:p w:rsidR="00FC25E1" w:rsidRPr="00B12C3F" w:rsidRDefault="00FC25E1" w:rsidP="000B4777">
      <w:pPr>
        <w:pStyle w:val="a9"/>
        <w:spacing w:after="0"/>
        <w:jc w:val="center"/>
        <w:rPr>
          <w:b/>
          <w:bCs/>
          <w:sz w:val="24"/>
          <w:szCs w:val="24"/>
        </w:rPr>
      </w:pPr>
      <w:r w:rsidRPr="00B12C3F">
        <w:rPr>
          <w:b/>
          <w:bCs/>
          <w:sz w:val="24"/>
          <w:szCs w:val="24"/>
        </w:rPr>
        <w:t>ВОЛГОГРАДСКОЙ ОБЛАСТИ</w:t>
      </w:r>
    </w:p>
    <w:p w:rsidR="00FC25E1" w:rsidRPr="00B12C3F" w:rsidRDefault="00FC25E1" w:rsidP="000B4777">
      <w:pPr>
        <w:pStyle w:val="a9"/>
        <w:spacing w:after="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FC25E1" w:rsidRPr="00B12C3F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C25E1" w:rsidRPr="00B12C3F" w:rsidRDefault="00FC25E1" w:rsidP="00736DF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B12C3F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FC25E1" w:rsidRPr="00B12C3F" w:rsidRDefault="00FC25E1" w:rsidP="00AC1966">
            <w:pPr>
              <w:pStyle w:val="a9"/>
              <w:rPr>
                <w:sz w:val="24"/>
                <w:szCs w:val="24"/>
              </w:rPr>
            </w:pPr>
            <w:r w:rsidRPr="00B12C3F">
              <w:rPr>
                <w:sz w:val="24"/>
                <w:szCs w:val="24"/>
              </w:rPr>
              <w:t xml:space="preserve">от </w:t>
            </w:r>
            <w:r w:rsidR="00AC1966">
              <w:rPr>
                <w:sz w:val="24"/>
                <w:szCs w:val="24"/>
              </w:rPr>
              <w:t>01</w:t>
            </w:r>
            <w:r w:rsidR="000A68E4" w:rsidRPr="00B12C3F">
              <w:rPr>
                <w:sz w:val="24"/>
                <w:szCs w:val="24"/>
              </w:rPr>
              <w:t xml:space="preserve"> </w:t>
            </w:r>
            <w:r w:rsidR="00AC1966">
              <w:rPr>
                <w:sz w:val="24"/>
                <w:szCs w:val="24"/>
              </w:rPr>
              <w:t>марта</w:t>
            </w:r>
            <w:r w:rsidR="000A68E4" w:rsidRPr="00B12C3F">
              <w:rPr>
                <w:sz w:val="24"/>
                <w:szCs w:val="24"/>
              </w:rPr>
              <w:t xml:space="preserve"> </w:t>
            </w:r>
            <w:r w:rsidRPr="00B12C3F">
              <w:rPr>
                <w:sz w:val="24"/>
                <w:szCs w:val="24"/>
              </w:rPr>
              <w:t>20</w:t>
            </w:r>
            <w:r w:rsidR="005726B2">
              <w:rPr>
                <w:sz w:val="24"/>
                <w:szCs w:val="24"/>
              </w:rPr>
              <w:t>2</w:t>
            </w:r>
            <w:r w:rsidR="00AC1966">
              <w:rPr>
                <w:sz w:val="24"/>
                <w:szCs w:val="24"/>
              </w:rPr>
              <w:t>1</w:t>
            </w:r>
            <w:r w:rsidRPr="00B12C3F">
              <w:rPr>
                <w:sz w:val="24"/>
                <w:szCs w:val="24"/>
              </w:rPr>
              <w:t xml:space="preserve">г                                   № </w:t>
            </w:r>
            <w:r w:rsidR="000A68E4" w:rsidRPr="00B12C3F">
              <w:rPr>
                <w:sz w:val="24"/>
                <w:szCs w:val="24"/>
              </w:rPr>
              <w:t xml:space="preserve"> </w:t>
            </w:r>
            <w:r w:rsidR="005726B2">
              <w:rPr>
                <w:sz w:val="24"/>
                <w:szCs w:val="24"/>
              </w:rPr>
              <w:t xml:space="preserve"> </w:t>
            </w:r>
            <w:r w:rsidR="00AC1966">
              <w:rPr>
                <w:sz w:val="24"/>
                <w:szCs w:val="24"/>
              </w:rPr>
              <w:t>7</w:t>
            </w:r>
          </w:p>
        </w:tc>
      </w:tr>
    </w:tbl>
    <w:p w:rsidR="00FC25E1" w:rsidRPr="00B12C3F" w:rsidRDefault="00FC25E1" w:rsidP="005A3A1B">
      <w:pPr>
        <w:jc w:val="both"/>
        <w:rPr>
          <w:b/>
        </w:rPr>
      </w:pPr>
    </w:p>
    <w:p w:rsidR="00FC25E1" w:rsidRPr="00B12C3F" w:rsidRDefault="00B262D0" w:rsidP="005A3A1B">
      <w:pPr>
        <w:jc w:val="center"/>
        <w:rPr>
          <w:bCs/>
        </w:rPr>
      </w:pPr>
      <w:r w:rsidRPr="00B12C3F">
        <w:rPr>
          <w:bCs/>
        </w:rPr>
        <w:t xml:space="preserve">О внесении изменений </w:t>
      </w:r>
      <w:r w:rsidR="00DF1948">
        <w:rPr>
          <w:bCs/>
        </w:rPr>
        <w:t>в</w:t>
      </w:r>
      <w:r w:rsidRPr="00B12C3F">
        <w:rPr>
          <w:bCs/>
        </w:rPr>
        <w:t xml:space="preserve"> постановление  администрации Захаровского сельского поселения Котельниковского муниципального района Волгоградской области от </w:t>
      </w:r>
      <w:r w:rsidR="00AC1966">
        <w:rPr>
          <w:bCs/>
        </w:rPr>
        <w:t>05</w:t>
      </w:r>
      <w:r w:rsidRPr="00B12C3F">
        <w:rPr>
          <w:bCs/>
        </w:rPr>
        <w:t>.02.20</w:t>
      </w:r>
      <w:r w:rsidR="00562895">
        <w:rPr>
          <w:bCs/>
        </w:rPr>
        <w:t>2</w:t>
      </w:r>
      <w:r w:rsidR="00AC1966">
        <w:rPr>
          <w:bCs/>
        </w:rPr>
        <w:t>1</w:t>
      </w:r>
      <w:r w:rsidRPr="00B12C3F">
        <w:rPr>
          <w:bCs/>
        </w:rPr>
        <w:t xml:space="preserve"> г. №</w:t>
      </w:r>
      <w:r w:rsidR="00AC1966">
        <w:rPr>
          <w:bCs/>
        </w:rPr>
        <w:t xml:space="preserve"> </w:t>
      </w:r>
      <w:r w:rsidR="00562895">
        <w:rPr>
          <w:bCs/>
        </w:rPr>
        <w:t>5</w:t>
      </w:r>
      <w:r w:rsidRPr="00B12C3F">
        <w:rPr>
          <w:bCs/>
        </w:rPr>
        <w:t xml:space="preserve"> «</w:t>
      </w:r>
      <w:r w:rsidR="00FC25E1" w:rsidRPr="00B12C3F">
        <w:rPr>
          <w:bCs/>
        </w:rPr>
        <w:t xml:space="preserve">Об определении стоимости услуг, предоставляемых на территории </w:t>
      </w:r>
      <w:r w:rsidR="007463FF" w:rsidRPr="00B12C3F">
        <w:rPr>
          <w:bCs/>
        </w:rPr>
        <w:t>Захаровского</w:t>
      </w:r>
      <w:r w:rsidR="00FC25E1" w:rsidRPr="00B12C3F">
        <w:rPr>
          <w:bCs/>
        </w:rPr>
        <w:t xml:space="preserve">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 w:rsidRPr="00B12C3F">
        <w:rPr>
          <w:bCs/>
        </w:rPr>
        <w:t>»</w:t>
      </w:r>
    </w:p>
    <w:p w:rsidR="00FC25E1" w:rsidRPr="00B12C3F" w:rsidRDefault="00FC25E1" w:rsidP="00904CC6">
      <w:pPr>
        <w:jc w:val="distribute"/>
        <w:rPr>
          <w:b/>
        </w:rPr>
      </w:pPr>
    </w:p>
    <w:p w:rsidR="00FC25E1" w:rsidRPr="00B12C3F" w:rsidRDefault="00FC25E1" w:rsidP="003C6C1D">
      <w:pPr>
        <w:jc w:val="both"/>
      </w:pPr>
      <w:r w:rsidRPr="00B12C3F">
        <w:tab/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Федеральными законами от 12.01.1996 г. № 8-ФЗ «О погребении и похоронном деле», от 06.10.2003 г. № 131-ФЗ «Об общих принципах организации местного самоуправления в Российской Федерации»,</w:t>
      </w:r>
      <w:r w:rsidR="004E7A59" w:rsidRPr="00B12C3F">
        <w:rPr>
          <w:rFonts w:ascii="Arial" w:hAnsi="Arial" w:cs="Arial"/>
        </w:rPr>
        <w:t xml:space="preserve"> </w:t>
      </w:r>
      <w:r w:rsidR="004E7A59" w:rsidRPr="00DF1948">
        <w:t>Законом Волгоградской области от 03.04.2007 г. № 1436-ОД «О погребении и похоронном деле в Волгоградской области»,</w:t>
      </w:r>
      <w:r w:rsidR="004E7A59" w:rsidRPr="00B12C3F">
        <w:rPr>
          <w:rFonts w:ascii="Arial" w:hAnsi="Arial" w:cs="Arial"/>
        </w:rPr>
        <w:t xml:space="preserve"> </w:t>
      </w:r>
      <w:r w:rsidRPr="00B12C3F">
        <w:t xml:space="preserve"> </w:t>
      </w:r>
      <w:r w:rsidR="000A68E4" w:rsidRPr="00B12C3F">
        <w:t xml:space="preserve">Постановлением Губернатора </w:t>
      </w:r>
      <w:r w:rsidRPr="00B12C3F">
        <w:t xml:space="preserve">Волгоградской области от </w:t>
      </w:r>
      <w:r w:rsidR="006A780E">
        <w:t>20</w:t>
      </w:r>
      <w:r w:rsidRPr="00B12C3F">
        <w:t>.0</w:t>
      </w:r>
      <w:r w:rsidR="006A780E">
        <w:t>2</w:t>
      </w:r>
      <w:r w:rsidRPr="00B12C3F">
        <w:t>.20</w:t>
      </w:r>
      <w:r w:rsidR="00562895">
        <w:t>2</w:t>
      </w:r>
      <w:r w:rsidR="006A780E">
        <w:t>1</w:t>
      </w:r>
      <w:r w:rsidRPr="00B12C3F">
        <w:t xml:space="preserve"> г. № </w:t>
      </w:r>
      <w:r w:rsidR="006A780E">
        <w:t>123</w:t>
      </w:r>
      <w:r w:rsidR="000A68E4" w:rsidRPr="00B12C3F">
        <w:t xml:space="preserve"> «Об индексации  в 20</w:t>
      </w:r>
      <w:r w:rsidR="00562895">
        <w:t>2</w:t>
      </w:r>
      <w:r w:rsidR="00DF1948">
        <w:t>1</w:t>
      </w:r>
      <w:r w:rsidR="000A68E4" w:rsidRPr="00B12C3F">
        <w:t>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Pr="00B12C3F">
        <w:t xml:space="preserve">,  Уставом </w:t>
      </w:r>
      <w:r w:rsidR="007463FF" w:rsidRPr="00B12C3F">
        <w:t>Захаровского</w:t>
      </w:r>
      <w:r w:rsidRPr="00B12C3F">
        <w:t xml:space="preserve"> сельского поселения Котельниковского района Волгоградской области, администрация </w:t>
      </w:r>
      <w:r w:rsidR="007463FF" w:rsidRPr="00B12C3F">
        <w:t>Захаровского</w:t>
      </w:r>
      <w:r w:rsidRPr="00B12C3F">
        <w:t xml:space="preserve"> сельского поселения Котельниковского муниципального района Волгоградской области</w:t>
      </w:r>
    </w:p>
    <w:p w:rsidR="00FC25E1" w:rsidRPr="00B12C3F" w:rsidRDefault="00FC25E1" w:rsidP="003C6C1D">
      <w:pPr>
        <w:jc w:val="both"/>
      </w:pPr>
    </w:p>
    <w:p w:rsidR="00FC25E1" w:rsidRPr="00B12C3F" w:rsidRDefault="00FC25E1" w:rsidP="003C6C1D">
      <w:pPr>
        <w:jc w:val="both"/>
        <w:rPr>
          <w:b/>
        </w:rPr>
      </w:pPr>
      <w:r w:rsidRPr="00B12C3F">
        <w:t xml:space="preserve"> </w:t>
      </w:r>
      <w:r w:rsidRPr="00B12C3F">
        <w:rPr>
          <w:b/>
        </w:rPr>
        <w:t>постановляет:</w:t>
      </w:r>
    </w:p>
    <w:p w:rsidR="00FC25E1" w:rsidRPr="00B12C3F" w:rsidRDefault="00FC25E1" w:rsidP="003C6C1D">
      <w:pPr>
        <w:jc w:val="both"/>
      </w:pPr>
      <w:r w:rsidRPr="00B12C3F">
        <w:t xml:space="preserve">                                                                       </w:t>
      </w:r>
    </w:p>
    <w:p w:rsidR="004E7A59" w:rsidRPr="00B12C3F" w:rsidRDefault="004E7A59" w:rsidP="004E7A59">
      <w:pPr>
        <w:pStyle w:val="ae"/>
      </w:pPr>
      <w:r w:rsidRPr="00B12C3F">
        <w:t xml:space="preserve">     1.</w:t>
      </w:r>
      <w:r w:rsidR="000A68E4" w:rsidRPr="00B12C3F">
        <w:t>Внести в постановление  админ</w:t>
      </w:r>
      <w:r w:rsidRPr="00B12C3F">
        <w:t xml:space="preserve">истрации Захаровского сельского </w:t>
      </w:r>
      <w:r w:rsidR="000A68E4" w:rsidRPr="00B12C3F">
        <w:t xml:space="preserve">поселения Котельниковского муниципального района Волгоградской области от </w:t>
      </w:r>
      <w:r w:rsidR="006A780E">
        <w:rPr>
          <w:bCs/>
        </w:rPr>
        <w:t>05</w:t>
      </w:r>
      <w:r w:rsidR="006A780E" w:rsidRPr="00B12C3F">
        <w:rPr>
          <w:bCs/>
        </w:rPr>
        <w:t>.02.20</w:t>
      </w:r>
      <w:r w:rsidR="006A780E">
        <w:rPr>
          <w:bCs/>
        </w:rPr>
        <w:t>21</w:t>
      </w:r>
      <w:r w:rsidR="006A780E" w:rsidRPr="00B12C3F">
        <w:rPr>
          <w:bCs/>
        </w:rPr>
        <w:t xml:space="preserve"> г. №</w:t>
      </w:r>
      <w:r w:rsidR="006A780E">
        <w:rPr>
          <w:bCs/>
        </w:rPr>
        <w:t xml:space="preserve"> 5</w:t>
      </w:r>
      <w:r w:rsidR="006A780E" w:rsidRPr="00B12C3F">
        <w:rPr>
          <w:bCs/>
        </w:rPr>
        <w:t xml:space="preserve"> </w:t>
      </w:r>
      <w:r w:rsidR="000A68E4" w:rsidRPr="00B12C3F">
        <w:t>«Об определении стоимости услуг, предоставляемых на территории Захаровского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качеству»</w:t>
      </w:r>
      <w:r w:rsidRPr="00B12C3F">
        <w:t xml:space="preserve"> следующие</w:t>
      </w:r>
      <w:r w:rsidR="000A68E4" w:rsidRPr="00B12C3F">
        <w:t xml:space="preserve"> </w:t>
      </w:r>
      <w:r w:rsidRPr="00B12C3F">
        <w:t>изменения:</w:t>
      </w:r>
    </w:p>
    <w:p w:rsidR="00FC25E1" w:rsidRPr="00B12C3F" w:rsidRDefault="004E7A59" w:rsidP="004E7A59">
      <w:pPr>
        <w:pStyle w:val="ae"/>
      </w:pPr>
      <w:r w:rsidRPr="00B12C3F">
        <w:t xml:space="preserve">  1.1.П</w:t>
      </w:r>
      <w:r w:rsidR="000A68E4" w:rsidRPr="00B12C3F">
        <w:t xml:space="preserve">риложение 1 </w:t>
      </w:r>
      <w:r w:rsidRPr="00B12C3F">
        <w:t xml:space="preserve"> </w:t>
      </w:r>
      <w:r w:rsidR="000A68E4" w:rsidRPr="00B12C3F">
        <w:rPr>
          <w:color w:val="000000"/>
        </w:rPr>
        <w:t xml:space="preserve">«О </w:t>
      </w:r>
      <w:hyperlink r:id="rId7" w:anchor="P39#P39" w:history="1">
        <w:r w:rsidR="00FC25E1" w:rsidRPr="00B12C3F">
          <w:rPr>
            <w:rStyle w:val="ad"/>
            <w:color w:val="000000"/>
            <w:u w:val="none"/>
          </w:rPr>
          <w:t>стоимост</w:t>
        </w:r>
        <w:r w:rsidR="000A68E4" w:rsidRPr="00B12C3F">
          <w:rPr>
            <w:rStyle w:val="ad"/>
            <w:color w:val="000000"/>
            <w:u w:val="none"/>
          </w:rPr>
          <w:t>и</w:t>
        </w:r>
      </w:hyperlink>
      <w:r w:rsidR="00FC25E1" w:rsidRPr="00B12C3F">
        <w:rPr>
          <w:color w:val="000000"/>
        </w:rPr>
        <w:t xml:space="preserve"> услуг, предоставляемых на территории </w:t>
      </w:r>
      <w:r w:rsidR="007463FF" w:rsidRPr="00B12C3F">
        <w:rPr>
          <w:color w:val="000000"/>
        </w:rPr>
        <w:t>Захаровского</w:t>
      </w:r>
      <w:r w:rsidR="00FC25E1" w:rsidRPr="00B12C3F">
        <w:rPr>
          <w:color w:val="000000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  <w:r w:rsidR="000A68E4" w:rsidRPr="00B12C3F">
        <w:rPr>
          <w:color w:val="000000"/>
        </w:rPr>
        <w:t>»</w:t>
      </w:r>
      <w:r w:rsidR="00FC25E1" w:rsidRPr="00B12C3F">
        <w:rPr>
          <w:color w:val="000000"/>
        </w:rPr>
        <w:t xml:space="preserve"> </w:t>
      </w:r>
      <w:r w:rsidR="000A68E4" w:rsidRPr="00B12C3F">
        <w:rPr>
          <w:color w:val="000000"/>
        </w:rPr>
        <w:t xml:space="preserve"> </w:t>
      </w:r>
      <w:r w:rsidR="00FC25E1" w:rsidRPr="00B12C3F">
        <w:rPr>
          <w:color w:val="000000"/>
        </w:rPr>
        <w:t xml:space="preserve"> </w:t>
      </w:r>
      <w:r w:rsidR="000A68E4" w:rsidRPr="00B12C3F">
        <w:rPr>
          <w:color w:val="000000"/>
        </w:rPr>
        <w:t xml:space="preserve"> изложить в новой редакции согласно приложения.</w:t>
      </w:r>
    </w:p>
    <w:p w:rsidR="00FC25E1" w:rsidRPr="00B12C3F" w:rsidRDefault="004E7A59" w:rsidP="004E7A59">
      <w:pPr>
        <w:pStyle w:val="ae"/>
      </w:pPr>
      <w:r w:rsidRPr="00B12C3F">
        <w:t xml:space="preserve"> </w:t>
      </w:r>
      <w:r w:rsidR="00FC25E1" w:rsidRPr="00B12C3F">
        <w:t xml:space="preserve"> </w:t>
      </w:r>
      <w:r w:rsidRPr="00B12C3F">
        <w:t>2</w:t>
      </w:r>
      <w:r w:rsidR="00FC25E1" w:rsidRPr="00B12C3F">
        <w:t xml:space="preserve">.    Настоящее постановление вступает в силу со дня его подписания, подлежит официальному обнародованию и размещению на официальном сайте администрации </w:t>
      </w:r>
      <w:r w:rsidR="007463FF" w:rsidRPr="00B12C3F">
        <w:t>Захаровского</w:t>
      </w:r>
      <w:r w:rsidR="00FC25E1" w:rsidRPr="00B12C3F">
        <w:t xml:space="preserve"> сельского поселения распространяет свое действие на правоотношения, возникшие с 01.02.20</w:t>
      </w:r>
      <w:r w:rsidR="00562895">
        <w:t>2</w:t>
      </w:r>
      <w:r w:rsidR="006A780E">
        <w:t>1</w:t>
      </w:r>
      <w:r w:rsidR="00FC25E1" w:rsidRPr="00B12C3F">
        <w:t xml:space="preserve"> года.</w:t>
      </w:r>
    </w:p>
    <w:p w:rsidR="00FC25E1" w:rsidRPr="00B12C3F" w:rsidRDefault="00FC25E1" w:rsidP="005E4FB0">
      <w:pPr>
        <w:jc w:val="both"/>
      </w:pPr>
    </w:p>
    <w:p w:rsidR="00FC25E1" w:rsidRPr="00B12C3F" w:rsidRDefault="00FC25E1" w:rsidP="005E4FB0">
      <w:pPr>
        <w:jc w:val="both"/>
      </w:pPr>
      <w:r w:rsidRPr="00B12C3F">
        <w:t xml:space="preserve">Глава </w:t>
      </w:r>
      <w:r w:rsidR="007463FF" w:rsidRPr="00B12C3F">
        <w:t>Захаровского</w:t>
      </w:r>
    </w:p>
    <w:p w:rsidR="00C36622" w:rsidRPr="00B12C3F" w:rsidRDefault="00FC25E1" w:rsidP="004E7A59">
      <w:pPr>
        <w:jc w:val="both"/>
      </w:pPr>
      <w:r w:rsidRPr="00B12C3F">
        <w:t xml:space="preserve">сельского поселения </w:t>
      </w:r>
      <w:r w:rsidRPr="00B12C3F">
        <w:tab/>
      </w:r>
      <w:r w:rsidRPr="00B12C3F">
        <w:tab/>
      </w:r>
      <w:r w:rsidRPr="00B12C3F">
        <w:tab/>
      </w:r>
      <w:r w:rsidRPr="00B12C3F">
        <w:tab/>
      </w:r>
      <w:r w:rsidRPr="00B12C3F">
        <w:tab/>
      </w:r>
      <w:r w:rsidRPr="00B12C3F">
        <w:tab/>
      </w:r>
      <w:r w:rsidRPr="00B12C3F">
        <w:tab/>
      </w:r>
      <w:r w:rsidR="007463FF" w:rsidRPr="00B12C3F">
        <w:t xml:space="preserve">С.Н.Калинчик </w:t>
      </w:r>
    </w:p>
    <w:p w:rsidR="000A68E4" w:rsidRPr="00B12C3F" w:rsidRDefault="000A68E4" w:rsidP="00AF0228">
      <w:pPr>
        <w:pStyle w:val="a3"/>
        <w:jc w:val="right"/>
      </w:pPr>
      <w:r w:rsidRPr="00B12C3F">
        <w:t xml:space="preserve">       </w:t>
      </w:r>
    </w:p>
    <w:p w:rsidR="00FC25E1" w:rsidRPr="00B12C3F" w:rsidRDefault="00FC25E1" w:rsidP="00AF0228">
      <w:pPr>
        <w:pStyle w:val="a3"/>
        <w:jc w:val="right"/>
      </w:pPr>
      <w:r w:rsidRPr="00B12C3F">
        <w:lastRenderedPageBreak/>
        <w:t>Приложение № 1</w:t>
      </w:r>
    </w:p>
    <w:p w:rsidR="00FC25E1" w:rsidRPr="00B12C3F" w:rsidRDefault="00FC25E1" w:rsidP="00AF0228">
      <w:pPr>
        <w:pStyle w:val="a3"/>
        <w:jc w:val="right"/>
      </w:pPr>
      <w:r w:rsidRPr="00B12C3F">
        <w:t xml:space="preserve">                                               к постановлению </w:t>
      </w:r>
    </w:p>
    <w:p w:rsidR="00FC25E1" w:rsidRPr="00B12C3F" w:rsidRDefault="00FC25E1" w:rsidP="00AF0228">
      <w:pPr>
        <w:pStyle w:val="a3"/>
        <w:jc w:val="right"/>
      </w:pPr>
      <w:r w:rsidRPr="00B12C3F">
        <w:t xml:space="preserve">администрации </w:t>
      </w:r>
      <w:r w:rsidR="007463FF" w:rsidRPr="00B12C3F">
        <w:t>Захаровского</w:t>
      </w:r>
      <w:r w:rsidRPr="00B12C3F">
        <w:t xml:space="preserve">  </w:t>
      </w:r>
    </w:p>
    <w:p w:rsidR="00FC25E1" w:rsidRPr="00B12C3F" w:rsidRDefault="00FC25E1" w:rsidP="00AF0228">
      <w:pPr>
        <w:pStyle w:val="a3"/>
        <w:jc w:val="right"/>
      </w:pPr>
      <w:r w:rsidRPr="00B12C3F">
        <w:t xml:space="preserve">                                                                                        сельского поселения </w:t>
      </w:r>
    </w:p>
    <w:p w:rsidR="00FC25E1" w:rsidRPr="00B12C3F" w:rsidRDefault="00FC25E1" w:rsidP="00AF0228">
      <w:pPr>
        <w:pStyle w:val="a3"/>
        <w:jc w:val="right"/>
      </w:pPr>
      <w:r w:rsidRPr="00B12C3F">
        <w:t xml:space="preserve">                                                         Котельниковского </w:t>
      </w:r>
    </w:p>
    <w:p w:rsidR="00FC25E1" w:rsidRPr="00B12C3F" w:rsidRDefault="00FC25E1" w:rsidP="00AF0228">
      <w:pPr>
        <w:pStyle w:val="a3"/>
        <w:jc w:val="right"/>
      </w:pPr>
      <w:r w:rsidRPr="00B12C3F">
        <w:t>муниципального района</w:t>
      </w:r>
    </w:p>
    <w:p w:rsidR="00FC25E1" w:rsidRPr="00B12C3F" w:rsidRDefault="00FC25E1" w:rsidP="00AF0228">
      <w:pPr>
        <w:pStyle w:val="a3"/>
        <w:jc w:val="right"/>
      </w:pPr>
      <w:r w:rsidRPr="00B12C3F">
        <w:t>Волгоградской области</w:t>
      </w:r>
    </w:p>
    <w:p w:rsidR="00FC25E1" w:rsidRPr="00B12C3F" w:rsidRDefault="00FC25E1" w:rsidP="00AF0228">
      <w:pPr>
        <w:pStyle w:val="a3"/>
        <w:jc w:val="right"/>
      </w:pPr>
      <w:r w:rsidRPr="00B12C3F">
        <w:t xml:space="preserve"> от </w:t>
      </w:r>
      <w:bookmarkStart w:id="0" w:name="_GoBack"/>
      <w:bookmarkEnd w:id="0"/>
      <w:r w:rsidR="006A780E">
        <w:t>01</w:t>
      </w:r>
      <w:r w:rsidR="00B12C3F" w:rsidRPr="00B12C3F">
        <w:t>.0</w:t>
      </w:r>
      <w:r w:rsidR="006A780E">
        <w:t>3</w:t>
      </w:r>
      <w:r w:rsidR="00B12C3F" w:rsidRPr="00B12C3F">
        <w:t>.</w:t>
      </w:r>
      <w:r w:rsidRPr="00B12C3F">
        <w:t>20</w:t>
      </w:r>
      <w:r w:rsidR="005C4894">
        <w:t>2</w:t>
      </w:r>
      <w:r w:rsidR="006A780E">
        <w:t>1</w:t>
      </w:r>
      <w:r w:rsidRPr="00B12C3F">
        <w:t xml:space="preserve">г г № </w:t>
      </w:r>
      <w:r w:rsidR="006A780E">
        <w:t>7</w:t>
      </w:r>
      <w:r w:rsidRPr="00B12C3F">
        <w:t xml:space="preserve"> </w:t>
      </w:r>
    </w:p>
    <w:p w:rsidR="00FC25E1" w:rsidRPr="00B12C3F" w:rsidRDefault="00FC25E1" w:rsidP="00D16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5E1" w:rsidRPr="00B12C3F" w:rsidRDefault="00FC25E1" w:rsidP="00D1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B12C3F">
        <w:rPr>
          <w:rFonts w:ascii="Times New Roman" w:hAnsi="Times New Roman" w:cs="Times New Roman"/>
          <w:sz w:val="24"/>
          <w:szCs w:val="24"/>
        </w:rPr>
        <w:t>СТОИМОСТЬ УСЛУГ, ПРЕДОСТАВЛЯЕМЫХ НА ТЕРРИТОРИИ</w:t>
      </w:r>
    </w:p>
    <w:p w:rsidR="00FC25E1" w:rsidRPr="00B12C3F" w:rsidRDefault="007463FF" w:rsidP="00D1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2C3F">
        <w:rPr>
          <w:rFonts w:ascii="Times New Roman" w:hAnsi="Times New Roman" w:cs="Times New Roman"/>
          <w:sz w:val="24"/>
          <w:szCs w:val="24"/>
        </w:rPr>
        <w:t>ЗАХАРОВСКОГО</w:t>
      </w:r>
      <w:r w:rsidR="00FC25E1" w:rsidRPr="00B12C3F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5726B2" w:rsidRPr="00121739" w:rsidRDefault="005726B2" w:rsidP="005726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74"/>
        <w:gridCol w:w="3419"/>
        <w:gridCol w:w="1800"/>
        <w:gridCol w:w="1440"/>
      </w:tblGrid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свидетельства о смерти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1853,0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20,5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обитый внутри пленкой, с ножками (размер 2,0 x 0,7 x 0,7)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1494,0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Погрузка в автокатафалк гроба и других предметов, необходимых для погребения, согласно счету-заказу, доставка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25 км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холостого пробега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доставка (перевозка)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359,0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20,5 км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включая холостой пробег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перевозка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2114,0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тела (останков) умершего,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2533,0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стандартной могилы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могила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1057,0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6E0F4C" w:rsidTr="006E0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 гроба с телом на кладбище к могиле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похороны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1024,0</w:t>
            </w:r>
          </w:p>
        </w:tc>
      </w:tr>
      <w:tr w:rsidR="006E0F4C" w:rsidTr="006E0F4C"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похороны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4C" w:rsidRDefault="006E0F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</w:t>
            </w:r>
          </w:p>
        </w:tc>
      </w:tr>
    </w:tbl>
    <w:p w:rsidR="006E0F4C" w:rsidRDefault="006E0F4C" w:rsidP="006E0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5E1" w:rsidRPr="00B12C3F" w:rsidRDefault="00FC25E1" w:rsidP="00955FDA">
      <w:pPr>
        <w:tabs>
          <w:tab w:val="left" w:pos="1395"/>
        </w:tabs>
      </w:pPr>
    </w:p>
    <w:sectPr w:rsidR="00FC25E1" w:rsidRPr="00B12C3F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EB" w:rsidRDefault="00E271EB" w:rsidP="000B4777">
      <w:r>
        <w:separator/>
      </w:r>
    </w:p>
  </w:endnote>
  <w:endnote w:type="continuationSeparator" w:id="1">
    <w:p w:rsidR="00E271EB" w:rsidRDefault="00E271EB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EB" w:rsidRDefault="00E271EB" w:rsidP="000B4777">
      <w:r>
        <w:separator/>
      </w:r>
    </w:p>
  </w:footnote>
  <w:footnote w:type="continuationSeparator" w:id="1">
    <w:p w:rsidR="00E271EB" w:rsidRDefault="00E271EB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A1B"/>
    <w:rsid w:val="000038C9"/>
    <w:rsid w:val="00011637"/>
    <w:rsid w:val="000127F9"/>
    <w:rsid w:val="00012EF7"/>
    <w:rsid w:val="000503A4"/>
    <w:rsid w:val="000542C3"/>
    <w:rsid w:val="000A68E4"/>
    <w:rsid w:val="000B4777"/>
    <w:rsid w:val="000C7AD2"/>
    <w:rsid w:val="000E256E"/>
    <w:rsid w:val="000F44BC"/>
    <w:rsid w:val="00121739"/>
    <w:rsid w:val="00130542"/>
    <w:rsid w:val="0013175D"/>
    <w:rsid w:val="0015434A"/>
    <w:rsid w:val="00176FEB"/>
    <w:rsid w:val="00181049"/>
    <w:rsid w:val="00190645"/>
    <w:rsid w:val="001A76D7"/>
    <w:rsid w:val="001D67CD"/>
    <w:rsid w:val="001F0E63"/>
    <w:rsid w:val="0020524E"/>
    <w:rsid w:val="002473DA"/>
    <w:rsid w:val="00253A63"/>
    <w:rsid w:val="00291FAA"/>
    <w:rsid w:val="00294E88"/>
    <w:rsid w:val="002C0C33"/>
    <w:rsid w:val="002E0029"/>
    <w:rsid w:val="002E35EF"/>
    <w:rsid w:val="002E6D4D"/>
    <w:rsid w:val="0033012D"/>
    <w:rsid w:val="00346874"/>
    <w:rsid w:val="0034705C"/>
    <w:rsid w:val="003475E8"/>
    <w:rsid w:val="00360AFB"/>
    <w:rsid w:val="003A48E6"/>
    <w:rsid w:val="003C3BF7"/>
    <w:rsid w:val="003C6C1D"/>
    <w:rsid w:val="00417E7D"/>
    <w:rsid w:val="0043298C"/>
    <w:rsid w:val="00494FDD"/>
    <w:rsid w:val="004E1269"/>
    <w:rsid w:val="004E7A59"/>
    <w:rsid w:val="004F46FC"/>
    <w:rsid w:val="00502D42"/>
    <w:rsid w:val="00562895"/>
    <w:rsid w:val="005726B2"/>
    <w:rsid w:val="005A331A"/>
    <w:rsid w:val="005A3A1B"/>
    <w:rsid w:val="005C4894"/>
    <w:rsid w:val="005E4FB0"/>
    <w:rsid w:val="00645533"/>
    <w:rsid w:val="006710F2"/>
    <w:rsid w:val="006968BF"/>
    <w:rsid w:val="006A780E"/>
    <w:rsid w:val="006B3222"/>
    <w:rsid w:val="006B3423"/>
    <w:rsid w:val="006B710F"/>
    <w:rsid w:val="006B75E5"/>
    <w:rsid w:val="006D2280"/>
    <w:rsid w:val="006E0F4C"/>
    <w:rsid w:val="00700FF1"/>
    <w:rsid w:val="00736DF3"/>
    <w:rsid w:val="00745C2E"/>
    <w:rsid w:val="007463FF"/>
    <w:rsid w:val="0079492C"/>
    <w:rsid w:val="007C036B"/>
    <w:rsid w:val="007C088F"/>
    <w:rsid w:val="007D5582"/>
    <w:rsid w:val="007E4536"/>
    <w:rsid w:val="007E6617"/>
    <w:rsid w:val="008254FB"/>
    <w:rsid w:val="008676BB"/>
    <w:rsid w:val="008A48E5"/>
    <w:rsid w:val="008B1C3A"/>
    <w:rsid w:val="008B2DBA"/>
    <w:rsid w:val="008D42E1"/>
    <w:rsid w:val="008E755B"/>
    <w:rsid w:val="00904CC6"/>
    <w:rsid w:val="00925F44"/>
    <w:rsid w:val="00937A4E"/>
    <w:rsid w:val="00955FDA"/>
    <w:rsid w:val="0096356E"/>
    <w:rsid w:val="0096437B"/>
    <w:rsid w:val="00972355"/>
    <w:rsid w:val="00973F80"/>
    <w:rsid w:val="009815C1"/>
    <w:rsid w:val="009936A1"/>
    <w:rsid w:val="00A05193"/>
    <w:rsid w:val="00A0604F"/>
    <w:rsid w:val="00A778C2"/>
    <w:rsid w:val="00AA3802"/>
    <w:rsid w:val="00AB4CF6"/>
    <w:rsid w:val="00AC1966"/>
    <w:rsid w:val="00AD6784"/>
    <w:rsid w:val="00AD6C1E"/>
    <w:rsid w:val="00AF0228"/>
    <w:rsid w:val="00B12C3F"/>
    <w:rsid w:val="00B231E4"/>
    <w:rsid w:val="00B262D0"/>
    <w:rsid w:val="00B338D9"/>
    <w:rsid w:val="00B56EDC"/>
    <w:rsid w:val="00B93033"/>
    <w:rsid w:val="00BB28F7"/>
    <w:rsid w:val="00BB7861"/>
    <w:rsid w:val="00BC1FD9"/>
    <w:rsid w:val="00BC2A6C"/>
    <w:rsid w:val="00BD0DAD"/>
    <w:rsid w:val="00C065E0"/>
    <w:rsid w:val="00C137B9"/>
    <w:rsid w:val="00C314ED"/>
    <w:rsid w:val="00C36622"/>
    <w:rsid w:val="00C90309"/>
    <w:rsid w:val="00C939D3"/>
    <w:rsid w:val="00CA55B4"/>
    <w:rsid w:val="00CB54C6"/>
    <w:rsid w:val="00CF1F4C"/>
    <w:rsid w:val="00CF527F"/>
    <w:rsid w:val="00D16341"/>
    <w:rsid w:val="00D33134"/>
    <w:rsid w:val="00D402CD"/>
    <w:rsid w:val="00D80C5F"/>
    <w:rsid w:val="00D86D6F"/>
    <w:rsid w:val="00D927A3"/>
    <w:rsid w:val="00DA6DD4"/>
    <w:rsid w:val="00DF1948"/>
    <w:rsid w:val="00E271EB"/>
    <w:rsid w:val="00E34744"/>
    <w:rsid w:val="00E84DD1"/>
    <w:rsid w:val="00EB1BDD"/>
    <w:rsid w:val="00EE5D08"/>
    <w:rsid w:val="00EE6FDC"/>
    <w:rsid w:val="00F001DC"/>
    <w:rsid w:val="00F061A9"/>
    <w:rsid w:val="00F6088E"/>
    <w:rsid w:val="00FA4AB1"/>
    <w:rsid w:val="00FB43A4"/>
    <w:rsid w:val="00FC25E1"/>
    <w:rsid w:val="00FD0DB8"/>
    <w:rsid w:val="00FD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9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No Spacing"/>
    <w:uiPriority w:val="1"/>
    <w:qFormat/>
    <w:rsid w:val="004E7A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a0.107\&#8470;103%20&#1086;&#1090;%2012%20&#1092;&#1077;&#1074;&#1088;&#1072;&#1083;&#1103;%202015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Специалист</cp:lastModifiedBy>
  <cp:revision>50</cp:revision>
  <cp:lastPrinted>2020-04-15T11:35:00Z</cp:lastPrinted>
  <dcterms:created xsi:type="dcterms:W3CDTF">2018-02-14T12:16:00Z</dcterms:created>
  <dcterms:modified xsi:type="dcterms:W3CDTF">2021-03-01T12:25:00Z</dcterms:modified>
</cp:coreProperties>
</file>